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D1" w:rsidRDefault="000A32C8">
      <w:pPr>
        <w:pStyle w:val="30"/>
        <w:framePr w:w="9763" w:h="1153" w:hRule="exact" w:wrap="none" w:vAnchor="page" w:hAnchor="page" w:x="1735" w:y="1119"/>
        <w:shd w:val="clear" w:color="auto" w:fill="auto"/>
        <w:ind w:right="320"/>
      </w:pPr>
      <w:r>
        <w:t>Деловая игра</w:t>
      </w:r>
    </w:p>
    <w:p w:rsidR="00D97CD1" w:rsidRDefault="000A32C8">
      <w:pPr>
        <w:pStyle w:val="30"/>
        <w:framePr w:w="9763" w:h="1153" w:hRule="exact" w:wrap="none" w:vAnchor="page" w:hAnchor="page" w:x="1735" w:y="1119"/>
        <w:shd w:val="clear" w:color="auto" w:fill="auto"/>
        <w:ind w:left="1100"/>
        <w:jc w:val="left"/>
      </w:pPr>
      <w:r>
        <w:t xml:space="preserve">для педагогов ДОУ по изучению ФГОС </w:t>
      </w:r>
      <w:proofErr w:type="gramStart"/>
      <w:r>
        <w:t>дошкольного</w:t>
      </w:r>
      <w:proofErr w:type="gramEnd"/>
    </w:p>
    <w:p w:rsidR="00D97CD1" w:rsidRDefault="000A32C8">
      <w:pPr>
        <w:pStyle w:val="30"/>
        <w:framePr w:w="9763" w:h="1153" w:hRule="exact" w:wrap="none" w:vAnchor="page" w:hAnchor="page" w:x="1735" w:y="1119"/>
        <w:shd w:val="clear" w:color="auto" w:fill="auto"/>
        <w:ind w:right="320"/>
      </w:pPr>
      <w:r>
        <w:t>образования.</w:t>
      </w:r>
    </w:p>
    <w:p w:rsidR="00D97CD1" w:rsidRDefault="000A32C8">
      <w:pPr>
        <w:pStyle w:val="10"/>
        <w:framePr w:w="9763" w:h="6786" w:hRule="exact" w:wrap="none" w:vAnchor="page" w:hAnchor="page" w:x="1735" w:y="2911"/>
        <w:shd w:val="clear" w:color="auto" w:fill="auto"/>
        <w:spacing w:before="0"/>
        <w:ind w:left="380" w:firstLine="0"/>
      </w:pPr>
      <w:bookmarkStart w:id="0" w:name="bookmark0"/>
      <w:r>
        <w:rPr>
          <w:rStyle w:val="11"/>
          <w:b/>
          <w:bCs/>
        </w:rPr>
        <w:t>Задачи:</w:t>
      </w:r>
      <w:bookmarkEnd w:id="0"/>
    </w:p>
    <w:p w:rsidR="00D97CD1" w:rsidRDefault="000A32C8">
      <w:pPr>
        <w:pStyle w:val="20"/>
        <w:framePr w:w="9763" w:h="6786" w:hRule="exact" w:wrap="none" w:vAnchor="page" w:hAnchor="page" w:x="1735" w:y="2911"/>
        <w:numPr>
          <w:ilvl w:val="0"/>
          <w:numId w:val="1"/>
        </w:numPr>
        <w:shd w:val="clear" w:color="auto" w:fill="auto"/>
        <w:tabs>
          <w:tab w:val="left" w:pos="762"/>
        </w:tabs>
        <w:ind w:left="380"/>
      </w:pPr>
      <w:r>
        <w:t xml:space="preserve">Активизировать мыслительную деятельность педагогов в знании основных положений, понятий и принципов ФГОС </w:t>
      </w:r>
      <w:proofErr w:type="gramStart"/>
      <w:r>
        <w:t>ДО</w:t>
      </w:r>
      <w:proofErr w:type="gramEnd"/>
      <w:r>
        <w:t>.</w:t>
      </w:r>
    </w:p>
    <w:p w:rsidR="00D97CD1" w:rsidRDefault="000A32C8">
      <w:pPr>
        <w:pStyle w:val="20"/>
        <w:framePr w:w="9763" w:h="6786" w:hRule="exact" w:wrap="none" w:vAnchor="page" w:hAnchor="page" w:x="1735" w:y="2911"/>
        <w:numPr>
          <w:ilvl w:val="0"/>
          <w:numId w:val="1"/>
        </w:numPr>
        <w:shd w:val="clear" w:color="auto" w:fill="auto"/>
        <w:tabs>
          <w:tab w:val="left" w:pos="762"/>
        </w:tabs>
        <w:ind w:left="380"/>
      </w:pPr>
      <w:r>
        <w:t xml:space="preserve">Выявить уровень профессиональной подготовленности педагогов к </w:t>
      </w:r>
      <w:r>
        <w:t>введению ФГОС.</w:t>
      </w:r>
    </w:p>
    <w:p w:rsidR="00D97CD1" w:rsidRDefault="000A32C8">
      <w:pPr>
        <w:pStyle w:val="20"/>
        <w:framePr w:w="9763" w:h="6786" w:hRule="exact" w:wrap="none" w:vAnchor="page" w:hAnchor="page" w:x="1735" w:y="2911"/>
        <w:numPr>
          <w:ilvl w:val="0"/>
          <w:numId w:val="1"/>
        </w:numPr>
        <w:shd w:val="clear" w:color="auto" w:fill="auto"/>
        <w:tabs>
          <w:tab w:val="left" w:pos="762"/>
        </w:tabs>
        <w:ind w:left="380"/>
      </w:pPr>
      <w:r>
        <w:t>Развивать умение аргументировано отстаивать свою точку зрения.</w:t>
      </w:r>
    </w:p>
    <w:p w:rsidR="00D97CD1" w:rsidRDefault="000A32C8">
      <w:pPr>
        <w:pStyle w:val="20"/>
        <w:framePr w:w="9763" w:h="6786" w:hRule="exact" w:wrap="none" w:vAnchor="page" w:hAnchor="page" w:x="1735" w:y="2911"/>
        <w:numPr>
          <w:ilvl w:val="0"/>
          <w:numId w:val="1"/>
        </w:numPr>
        <w:shd w:val="clear" w:color="auto" w:fill="auto"/>
        <w:tabs>
          <w:tab w:val="left" w:pos="762"/>
        </w:tabs>
        <w:ind w:left="380"/>
      </w:pPr>
      <w:r>
        <w:t>Уточнение знаний и умений педагогов по проблеме реализации образовательной области «Познавательное развитие» в соответствии с ФГОС.</w:t>
      </w:r>
    </w:p>
    <w:p w:rsidR="00D97CD1" w:rsidRDefault="000A32C8">
      <w:pPr>
        <w:pStyle w:val="40"/>
        <w:framePr w:w="9763" w:h="6786" w:hRule="exact" w:wrap="none" w:vAnchor="page" w:hAnchor="page" w:x="1735" w:y="2911"/>
        <w:shd w:val="clear" w:color="auto" w:fill="auto"/>
        <w:ind w:left="1700"/>
      </w:pPr>
      <w:r>
        <w:rPr>
          <w:rStyle w:val="41"/>
          <w:b/>
          <w:bCs/>
          <w:i/>
          <w:iCs/>
        </w:rPr>
        <w:t>щ</w:t>
      </w:r>
    </w:p>
    <w:p w:rsidR="00D97CD1" w:rsidRDefault="000A32C8">
      <w:pPr>
        <w:pStyle w:val="20"/>
        <w:framePr w:w="9763" w:h="6786" w:hRule="exact" w:wrap="none" w:vAnchor="page" w:hAnchor="page" w:x="1735" w:y="2911"/>
        <w:shd w:val="clear" w:color="auto" w:fill="auto"/>
        <w:ind w:left="380"/>
      </w:pPr>
      <w:r>
        <w:t xml:space="preserve">Как не раз было отмечено, что ведущим видом </w:t>
      </w:r>
      <w:r>
        <w:t xml:space="preserve">детской деятельности является игра, мы предлагаем вам поиграть в деловую игру «Новый ФГОС </w:t>
      </w:r>
      <w:r>
        <w:rPr>
          <w:rStyle w:val="21"/>
        </w:rPr>
        <w:t xml:space="preserve">- </w:t>
      </w:r>
      <w:r>
        <w:t>новые возможности»</w:t>
      </w:r>
    </w:p>
    <w:p w:rsidR="00D97CD1" w:rsidRDefault="000A32C8">
      <w:pPr>
        <w:pStyle w:val="20"/>
        <w:framePr w:w="9763" w:h="6786" w:hRule="exact" w:wrap="none" w:vAnchor="page" w:hAnchor="page" w:x="1735" w:y="2911"/>
        <w:shd w:val="clear" w:color="auto" w:fill="auto"/>
        <w:ind w:left="1100"/>
        <w:jc w:val="left"/>
      </w:pPr>
      <w:r>
        <w:rPr>
          <w:rStyle w:val="22"/>
        </w:rPr>
        <w:t>Ход игры.</w:t>
      </w:r>
    </w:p>
    <w:p w:rsidR="00D97CD1" w:rsidRDefault="000A32C8">
      <w:pPr>
        <w:pStyle w:val="20"/>
        <w:framePr w:w="9763" w:h="6786" w:hRule="exact" w:wrap="none" w:vAnchor="page" w:hAnchor="page" w:x="1735" w:y="2911"/>
        <w:shd w:val="clear" w:color="auto" w:fill="auto"/>
        <w:ind w:left="1100"/>
        <w:jc w:val="left"/>
      </w:pPr>
      <w:r>
        <w:rPr>
          <w:rStyle w:val="22"/>
        </w:rPr>
        <w:t>Делятся на две команды</w:t>
      </w:r>
    </w:p>
    <w:p w:rsidR="00D97CD1" w:rsidRDefault="000A32C8">
      <w:pPr>
        <w:pStyle w:val="20"/>
        <w:framePr w:w="9763" w:h="6786" w:hRule="exact" w:wrap="none" w:vAnchor="page" w:hAnchor="page" w:x="1735" w:y="2911"/>
        <w:shd w:val="clear" w:color="auto" w:fill="auto"/>
        <w:ind w:left="380"/>
      </w:pPr>
      <w:r>
        <w:t>Перед началом игры старший воспитатель предлагает каждому участнику (или группе участников) из пачки один билет с вопросом. Дается время на подготовку. Ответ оценивается коллегами с помощью сигнальных карточек. Если ответ верный, педагоги, поднимают зелену</w:t>
      </w:r>
      <w:r>
        <w:t xml:space="preserve">ю карточку, если ответ неполный или неверный </w:t>
      </w:r>
      <w:r>
        <w:rPr>
          <w:rStyle w:val="23"/>
        </w:rPr>
        <w:t xml:space="preserve">- </w:t>
      </w:r>
      <w:r>
        <w:t>красную.</w:t>
      </w:r>
    </w:p>
    <w:p w:rsidR="00D97CD1" w:rsidRDefault="000A32C8">
      <w:pPr>
        <w:pStyle w:val="20"/>
        <w:framePr w:w="9763" w:h="6786" w:hRule="exact" w:wrap="none" w:vAnchor="page" w:hAnchor="page" w:x="1735" w:y="2911"/>
        <w:shd w:val="clear" w:color="auto" w:fill="auto"/>
        <w:ind w:left="380"/>
      </w:pPr>
      <w:r>
        <w:t>ВОПРОСЫ:</w:t>
      </w:r>
    </w:p>
    <w:p w:rsidR="00D97CD1" w:rsidRDefault="000A32C8">
      <w:pPr>
        <w:pStyle w:val="50"/>
        <w:framePr w:w="9763" w:h="5497" w:hRule="exact" w:wrap="none" w:vAnchor="page" w:hAnchor="page" w:x="1735" w:y="10028"/>
        <w:shd w:val="clear" w:color="auto" w:fill="auto"/>
        <w:spacing w:before="0" w:after="243" w:line="280" w:lineRule="exact"/>
        <w:ind w:left="380"/>
      </w:pPr>
      <w:r>
        <w:rPr>
          <w:rStyle w:val="51"/>
          <w:b/>
          <w:bCs/>
        </w:rPr>
        <w:t>1. Теоретический блок</w:t>
      </w:r>
      <w:r>
        <w:t xml:space="preserve"> </w:t>
      </w:r>
      <w:r>
        <w:rPr>
          <w:rStyle w:val="52"/>
          <w:b/>
          <w:bCs/>
        </w:rPr>
        <w:t>«МОЗГОВОЙ ШТУРМ»</w:t>
      </w:r>
    </w:p>
    <w:p w:rsidR="00D97CD1" w:rsidRDefault="000A32C8">
      <w:pPr>
        <w:pStyle w:val="20"/>
        <w:framePr w:w="9763" w:h="5497" w:hRule="exact" w:wrap="none" w:vAnchor="page" w:hAnchor="page" w:x="1735" w:y="10028"/>
        <w:shd w:val="clear" w:color="auto" w:fill="auto"/>
        <w:ind w:left="380"/>
      </w:pPr>
      <w:r>
        <w:rPr>
          <w:rStyle w:val="22"/>
        </w:rPr>
        <w:t>Вопросы командам</w:t>
      </w:r>
      <w:r>
        <w:t>: (вопросы задаются по порядку)</w:t>
      </w:r>
    </w:p>
    <w:p w:rsidR="00D97CD1" w:rsidRDefault="000A32C8">
      <w:pPr>
        <w:pStyle w:val="20"/>
        <w:framePr w:w="9763" w:h="5497" w:hRule="exact" w:wrap="none" w:vAnchor="page" w:hAnchor="page" w:x="1735" w:y="10028"/>
        <w:numPr>
          <w:ilvl w:val="0"/>
          <w:numId w:val="2"/>
        </w:numPr>
        <w:shd w:val="clear" w:color="auto" w:fill="auto"/>
        <w:tabs>
          <w:tab w:val="left" w:pos="354"/>
        </w:tabs>
      </w:pPr>
      <w:r>
        <w:rPr>
          <w:rStyle w:val="24"/>
        </w:rPr>
        <w:t>Когда принят ФГОС ДО-</w:t>
      </w:r>
      <w:r>
        <w:t xml:space="preserve"> 17. 10. 2013 г. № 1155.</w:t>
      </w:r>
    </w:p>
    <w:p w:rsidR="00D97CD1" w:rsidRDefault="000A32C8">
      <w:pPr>
        <w:pStyle w:val="60"/>
        <w:framePr w:w="9763" w:h="5497" w:hRule="exact" w:wrap="none" w:vAnchor="page" w:hAnchor="page" w:x="1735" w:y="10028"/>
        <w:numPr>
          <w:ilvl w:val="0"/>
          <w:numId w:val="2"/>
        </w:numPr>
        <w:shd w:val="clear" w:color="auto" w:fill="auto"/>
        <w:tabs>
          <w:tab w:val="left" w:pos="382"/>
        </w:tabs>
      </w:pPr>
      <w:r>
        <w:t>В каком году он вступил в силу?</w:t>
      </w:r>
      <w:r>
        <w:rPr>
          <w:rStyle w:val="61"/>
        </w:rPr>
        <w:t xml:space="preserve"> - 1 января 2015.</w:t>
      </w:r>
    </w:p>
    <w:p w:rsidR="00D97CD1" w:rsidRDefault="000A32C8">
      <w:pPr>
        <w:pStyle w:val="10"/>
        <w:framePr w:w="9763" w:h="5497" w:hRule="exact" w:wrap="none" w:vAnchor="page" w:hAnchor="page" w:x="1735" w:y="10028"/>
        <w:numPr>
          <w:ilvl w:val="0"/>
          <w:numId w:val="2"/>
        </w:numPr>
        <w:shd w:val="clear" w:color="auto" w:fill="auto"/>
        <w:tabs>
          <w:tab w:val="left" w:pos="382"/>
        </w:tabs>
        <w:spacing w:before="0"/>
        <w:ind w:left="380"/>
        <w:jc w:val="left"/>
      </w:pPr>
      <w:bookmarkStart w:id="1" w:name="bookmark1"/>
      <w:r>
        <w:t>Документ,</w:t>
      </w:r>
      <w:r>
        <w:t xml:space="preserve"> обеспечивающий права ребенка на качественное и доступное дошкольное образование в стране:</w:t>
      </w:r>
      <w:bookmarkEnd w:id="1"/>
    </w:p>
    <w:p w:rsidR="00D97CD1" w:rsidRDefault="000A32C8">
      <w:pPr>
        <w:pStyle w:val="20"/>
        <w:framePr w:w="9763" w:h="5497" w:hRule="exact" w:wrap="none" w:vAnchor="page" w:hAnchor="page" w:x="1735" w:y="10028"/>
        <w:shd w:val="clear" w:color="auto" w:fill="auto"/>
        <w:ind w:left="380"/>
      </w:pPr>
      <w:r>
        <w:t>Конституция;</w:t>
      </w:r>
    </w:p>
    <w:p w:rsidR="00D97CD1" w:rsidRDefault="000A32C8">
      <w:pPr>
        <w:pStyle w:val="20"/>
        <w:framePr w:w="9763" w:h="5497" w:hRule="exact" w:wrap="none" w:vAnchor="page" w:hAnchor="page" w:x="1735" w:y="10028"/>
        <w:shd w:val="clear" w:color="auto" w:fill="auto"/>
        <w:ind w:left="380"/>
      </w:pPr>
      <w:r>
        <w:t>Семейный кодекс;</w:t>
      </w:r>
    </w:p>
    <w:p w:rsidR="00D97CD1" w:rsidRDefault="000A32C8">
      <w:pPr>
        <w:pStyle w:val="70"/>
        <w:framePr w:w="9763" w:h="5497" w:hRule="exact" w:wrap="none" w:vAnchor="page" w:hAnchor="page" w:x="1735" w:y="10028"/>
        <w:shd w:val="clear" w:color="auto" w:fill="auto"/>
        <w:ind w:left="380"/>
      </w:pPr>
      <w:r>
        <w:rPr>
          <w:rStyle w:val="71"/>
          <w:i/>
          <w:iCs/>
        </w:rPr>
        <w:t>Закон «Об образовании»;</w:t>
      </w:r>
    </w:p>
    <w:p w:rsidR="00D97CD1" w:rsidRDefault="000A32C8">
      <w:pPr>
        <w:pStyle w:val="20"/>
        <w:framePr w:w="9763" w:h="5497" w:hRule="exact" w:wrap="none" w:vAnchor="page" w:hAnchor="page" w:x="1735" w:y="10028"/>
        <w:shd w:val="clear" w:color="auto" w:fill="auto"/>
        <w:ind w:left="380"/>
      </w:pPr>
      <w:r>
        <w:t>Конвенция о правах ребенка;</w:t>
      </w:r>
    </w:p>
    <w:p w:rsidR="00D97CD1" w:rsidRDefault="000A32C8">
      <w:pPr>
        <w:pStyle w:val="10"/>
        <w:framePr w:w="9763" w:h="5497" w:hRule="exact" w:wrap="none" w:vAnchor="page" w:hAnchor="page" w:x="1735" w:y="10028"/>
        <w:shd w:val="clear" w:color="auto" w:fill="auto"/>
        <w:spacing w:before="0"/>
        <w:ind w:left="380" w:firstLine="0"/>
      </w:pPr>
      <w:bookmarkStart w:id="2" w:name="bookmark2"/>
      <w:r>
        <w:t>4.Что является ведущим видом деятельности в дошкольном детстве?</w:t>
      </w:r>
      <w:bookmarkEnd w:id="2"/>
    </w:p>
    <w:p w:rsidR="00D97CD1" w:rsidRDefault="000A32C8">
      <w:pPr>
        <w:pStyle w:val="20"/>
        <w:framePr w:w="9763" w:h="5497" w:hRule="exact" w:wrap="none" w:vAnchor="page" w:hAnchor="page" w:x="1735" w:y="10028"/>
        <w:shd w:val="clear" w:color="auto" w:fill="auto"/>
        <w:ind w:left="380"/>
      </w:pPr>
      <w:r>
        <w:rPr>
          <w:rStyle w:val="22"/>
        </w:rPr>
        <w:t>(игра)</w:t>
      </w:r>
    </w:p>
    <w:p w:rsidR="00D97CD1" w:rsidRDefault="000A32C8">
      <w:pPr>
        <w:pStyle w:val="10"/>
        <w:framePr w:w="9763" w:h="5497" w:hRule="exact" w:wrap="none" w:vAnchor="page" w:hAnchor="page" w:x="1735" w:y="10028"/>
        <w:numPr>
          <w:ilvl w:val="0"/>
          <w:numId w:val="1"/>
        </w:numPr>
        <w:shd w:val="clear" w:color="auto" w:fill="auto"/>
        <w:tabs>
          <w:tab w:val="left" w:pos="772"/>
        </w:tabs>
        <w:spacing w:before="0"/>
        <w:ind w:left="380" w:right="180" w:firstLine="0"/>
      </w:pPr>
      <w:bookmarkStart w:id="3" w:name="bookmark3"/>
      <w:r>
        <w:t>Какие раздел</w:t>
      </w:r>
      <w:r>
        <w:t xml:space="preserve">ы включает ФЭМП в программе для детей дошкольного возраста? </w:t>
      </w:r>
      <w:r>
        <w:rPr>
          <w:rStyle w:val="12"/>
        </w:rPr>
        <w:t>(«познавательное развитие»)</w:t>
      </w:r>
      <w:bookmarkEnd w:id="3"/>
    </w:p>
    <w:p w:rsidR="00D97CD1" w:rsidRDefault="000A32C8">
      <w:pPr>
        <w:pStyle w:val="10"/>
        <w:framePr w:w="9763" w:h="5497" w:hRule="exact" w:wrap="none" w:vAnchor="page" w:hAnchor="page" w:x="1735" w:y="10028"/>
        <w:numPr>
          <w:ilvl w:val="0"/>
          <w:numId w:val="1"/>
        </w:numPr>
        <w:shd w:val="clear" w:color="auto" w:fill="auto"/>
        <w:tabs>
          <w:tab w:val="left" w:pos="782"/>
        </w:tabs>
        <w:spacing w:before="0"/>
        <w:ind w:left="380" w:right="180" w:firstLine="0"/>
        <w:jc w:val="left"/>
      </w:pPr>
      <w:bookmarkStart w:id="4" w:name="bookmark4"/>
      <w:r>
        <w:t xml:space="preserve">С какого вида труда начинается развитие навыков трудовой деятельности у детей, </w:t>
      </w:r>
      <w:r>
        <w:rPr>
          <w:rStyle w:val="12"/>
        </w:rPr>
        <w:t>(самообслуживание)</w:t>
      </w:r>
      <w:bookmarkEnd w:id="4"/>
    </w:p>
    <w:p w:rsidR="00D97CD1" w:rsidRDefault="00D97CD1">
      <w:pPr>
        <w:rPr>
          <w:sz w:val="2"/>
          <w:szCs w:val="2"/>
        </w:rPr>
        <w:sectPr w:rsidR="00D97C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7CD1" w:rsidRDefault="000A32C8">
      <w:pPr>
        <w:pStyle w:val="60"/>
        <w:framePr w:w="9456" w:h="13531" w:hRule="exact" w:wrap="none" w:vAnchor="page" w:hAnchor="page" w:x="1888" w:y="1164"/>
        <w:numPr>
          <w:ilvl w:val="0"/>
          <w:numId w:val="1"/>
        </w:numPr>
        <w:shd w:val="clear" w:color="auto" w:fill="auto"/>
        <w:tabs>
          <w:tab w:val="left" w:pos="430"/>
        </w:tabs>
      </w:pPr>
      <w:proofErr w:type="gramStart"/>
      <w:r>
        <w:lastRenderedPageBreak/>
        <w:t>Какое</w:t>
      </w:r>
      <w:proofErr w:type="gramEnd"/>
      <w:r>
        <w:t xml:space="preserve"> объем времени реализации части программа </w:t>
      </w:r>
      <w:r>
        <w:t>формирующуюся участниками образовательного учреждения</w:t>
      </w:r>
      <w:r>
        <w:rPr>
          <w:rStyle w:val="61"/>
        </w:rPr>
        <w:t xml:space="preserve"> - 40%</w:t>
      </w:r>
    </w:p>
    <w:p w:rsidR="00D97CD1" w:rsidRDefault="000A32C8">
      <w:pPr>
        <w:pStyle w:val="50"/>
        <w:framePr w:w="9456" w:h="13531" w:hRule="exact" w:wrap="none" w:vAnchor="page" w:hAnchor="page" w:x="1888" w:y="1164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317" w:lineRule="exact"/>
        <w:jc w:val="left"/>
      </w:pPr>
      <w:r>
        <w:rPr>
          <w:rStyle w:val="52"/>
          <w:b/>
          <w:bCs/>
        </w:rPr>
        <w:t>Назовите направления развития ребенка?</w:t>
      </w:r>
      <w:r>
        <w:rPr>
          <w:rStyle w:val="53"/>
        </w:rPr>
        <w:t xml:space="preserve"> - </w:t>
      </w:r>
      <w:r>
        <w:t xml:space="preserve">Их 5: </w:t>
      </w:r>
      <w:proofErr w:type="gramStart"/>
      <w:r>
        <w:t>познавательное</w:t>
      </w:r>
      <w:proofErr w:type="gramEnd"/>
      <w:r>
        <w:t>, речевое, физическое, социально-коммуникативное и художественно</w:t>
      </w:r>
      <w:r>
        <w:softHyphen/>
        <w:t>эстетическое/.</w:t>
      </w:r>
    </w:p>
    <w:p w:rsidR="00D97CD1" w:rsidRDefault="000A32C8">
      <w:pPr>
        <w:pStyle w:val="60"/>
        <w:framePr w:w="9456" w:h="13531" w:hRule="exact" w:wrap="none" w:vAnchor="page" w:hAnchor="page" w:x="1888" w:y="1164"/>
        <w:numPr>
          <w:ilvl w:val="0"/>
          <w:numId w:val="1"/>
        </w:numPr>
        <w:shd w:val="clear" w:color="auto" w:fill="auto"/>
        <w:tabs>
          <w:tab w:val="left" w:pos="397"/>
        </w:tabs>
      </w:pPr>
      <w:r>
        <w:t>В какой из образовательных областей стоит задача по фор</w:t>
      </w:r>
      <w:r>
        <w:t>мированию осторожного отношения к потенциально опасным для человека и окружающего мира природы ситуациям?</w:t>
      </w:r>
      <w:r>
        <w:rPr>
          <w:rStyle w:val="61"/>
        </w:rPr>
        <w:t xml:space="preserve"> (физическое развитие)</w:t>
      </w:r>
    </w:p>
    <w:p w:rsidR="00D97CD1" w:rsidRDefault="000A32C8">
      <w:pPr>
        <w:pStyle w:val="60"/>
        <w:framePr w:w="9456" w:h="13531" w:hRule="exact" w:wrap="none" w:vAnchor="page" w:hAnchor="page" w:x="1888" w:y="1164"/>
        <w:numPr>
          <w:ilvl w:val="0"/>
          <w:numId w:val="1"/>
        </w:numPr>
        <w:shd w:val="clear" w:color="auto" w:fill="auto"/>
        <w:tabs>
          <w:tab w:val="left" w:pos="517"/>
        </w:tabs>
        <w:jc w:val="left"/>
      </w:pPr>
      <w:r>
        <w:t>В какой из образовательных областей решается задача развития игровой деятельности детей?</w:t>
      </w:r>
      <w:r>
        <w:rPr>
          <w:rStyle w:val="61"/>
        </w:rPr>
        <w:t xml:space="preserve"> - </w:t>
      </w:r>
      <w:r>
        <w:rPr>
          <w:rStyle w:val="62"/>
          <w:b/>
          <w:bCs/>
        </w:rPr>
        <w:t>«Социально-коммуникативное».</w:t>
      </w:r>
    </w:p>
    <w:p w:rsidR="00D97CD1" w:rsidRDefault="000A32C8">
      <w:pPr>
        <w:pStyle w:val="60"/>
        <w:framePr w:w="9456" w:h="13531" w:hRule="exact" w:wrap="none" w:vAnchor="page" w:hAnchor="page" w:x="1888" w:y="1164"/>
        <w:numPr>
          <w:ilvl w:val="0"/>
          <w:numId w:val="1"/>
        </w:numPr>
        <w:shd w:val="clear" w:color="auto" w:fill="auto"/>
        <w:tabs>
          <w:tab w:val="left" w:pos="517"/>
        </w:tabs>
        <w:jc w:val="left"/>
      </w:pPr>
      <w:r>
        <w:t xml:space="preserve">В какой </w:t>
      </w:r>
      <w:r>
        <w:t>из ОО решается задача практического овладения воспитанниками нормами речи?</w:t>
      </w:r>
      <w:r>
        <w:rPr>
          <w:rStyle w:val="61"/>
        </w:rPr>
        <w:t xml:space="preserve"> - </w:t>
      </w:r>
      <w:r>
        <w:rPr>
          <w:rStyle w:val="62"/>
          <w:b/>
          <w:bCs/>
        </w:rPr>
        <w:t>«Речевое развитие».</w:t>
      </w:r>
    </w:p>
    <w:p w:rsidR="00D97CD1" w:rsidRDefault="000A32C8">
      <w:pPr>
        <w:pStyle w:val="60"/>
        <w:framePr w:w="9456" w:h="13531" w:hRule="exact" w:wrap="none" w:vAnchor="page" w:hAnchor="page" w:x="1888" w:y="1164"/>
        <w:numPr>
          <w:ilvl w:val="0"/>
          <w:numId w:val="1"/>
        </w:numPr>
        <w:shd w:val="clear" w:color="auto" w:fill="auto"/>
        <w:tabs>
          <w:tab w:val="left" w:pos="517"/>
        </w:tabs>
        <w:spacing w:after="300"/>
        <w:jc w:val="left"/>
      </w:pPr>
      <w:r>
        <w:t xml:space="preserve">К какой образовательной области относится 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 и сверстниками? </w:t>
      </w:r>
      <w:r>
        <w:rPr>
          <w:rStyle w:val="61"/>
        </w:rPr>
        <w:t>(социально-коммуникативное развитие)</w:t>
      </w:r>
    </w:p>
    <w:p w:rsidR="00D97CD1" w:rsidRDefault="000A32C8">
      <w:pPr>
        <w:pStyle w:val="60"/>
        <w:framePr w:w="9456" w:h="13531" w:hRule="exact" w:wrap="none" w:vAnchor="page" w:hAnchor="page" w:x="1888" w:y="1164"/>
        <w:numPr>
          <w:ilvl w:val="0"/>
          <w:numId w:val="1"/>
        </w:numPr>
        <w:shd w:val="clear" w:color="auto" w:fill="auto"/>
        <w:tabs>
          <w:tab w:val="left" w:pos="522"/>
        </w:tabs>
      </w:pPr>
      <w:r>
        <w:t>Определите</w:t>
      </w:r>
      <w:r>
        <w:t xml:space="preserve"> время реализации ООП </w:t>
      </w:r>
      <w:proofErr w:type="gramStart"/>
      <w:r>
        <w:t>ДО</w:t>
      </w:r>
      <w:proofErr w:type="gramEnd"/>
      <w:r>
        <w:t>:</w:t>
      </w:r>
    </w:p>
    <w:p w:rsidR="00D97CD1" w:rsidRDefault="000A32C8">
      <w:pPr>
        <w:pStyle w:val="20"/>
        <w:framePr w:w="9456" w:h="13531" w:hRule="exact" w:wrap="none" w:vAnchor="page" w:hAnchor="page" w:x="1888" w:y="1164"/>
        <w:shd w:val="clear" w:color="auto" w:fill="auto"/>
        <w:tabs>
          <w:tab w:val="left" w:pos="402"/>
        </w:tabs>
      </w:pPr>
      <w:r>
        <w:t>а)</w:t>
      </w:r>
      <w:r>
        <w:tab/>
        <w:t>от 65% до 80% времени пребывания детей в детском саду;</w:t>
      </w:r>
    </w:p>
    <w:p w:rsidR="00D97CD1" w:rsidRDefault="000A32C8">
      <w:pPr>
        <w:pStyle w:val="20"/>
        <w:framePr w:w="9456" w:h="13531" w:hRule="exact" w:wrap="none" w:vAnchor="page" w:hAnchor="page" w:x="1888" w:y="1164"/>
        <w:shd w:val="clear" w:color="auto" w:fill="auto"/>
        <w:tabs>
          <w:tab w:val="left" w:pos="421"/>
        </w:tabs>
      </w:pPr>
      <w:r>
        <w:t>б)</w:t>
      </w:r>
      <w:r>
        <w:tab/>
        <w:t>только во время занятий;</w:t>
      </w:r>
    </w:p>
    <w:p w:rsidR="00D97CD1" w:rsidRDefault="000A32C8">
      <w:pPr>
        <w:pStyle w:val="50"/>
        <w:framePr w:w="9456" w:h="13531" w:hRule="exact" w:wrap="none" w:vAnchor="page" w:hAnchor="page" w:x="1888" w:y="1164"/>
        <w:shd w:val="clear" w:color="auto" w:fill="auto"/>
        <w:tabs>
          <w:tab w:val="left" w:pos="426"/>
        </w:tabs>
        <w:spacing w:before="0" w:after="304" w:line="322" w:lineRule="exact"/>
        <w:jc w:val="left"/>
      </w:pPr>
      <w:r>
        <w:t>в)</w:t>
      </w:r>
      <w:r>
        <w:tab/>
        <w:t>может реализовываться в течение всего времени пребывания детей в организации.</w:t>
      </w:r>
    </w:p>
    <w:p w:rsidR="00D97CD1" w:rsidRDefault="000A32C8">
      <w:pPr>
        <w:pStyle w:val="60"/>
        <w:framePr w:w="9456" w:h="13531" w:hRule="exact" w:wrap="none" w:vAnchor="page" w:hAnchor="page" w:x="1888" w:y="1164"/>
        <w:numPr>
          <w:ilvl w:val="0"/>
          <w:numId w:val="1"/>
        </w:numPr>
        <w:shd w:val="clear" w:color="auto" w:fill="auto"/>
        <w:tabs>
          <w:tab w:val="left" w:pos="522"/>
        </w:tabs>
        <w:jc w:val="left"/>
      </w:pPr>
      <w:r>
        <w:t xml:space="preserve">К какой образовательной области относится знакомство с книжной </w:t>
      </w:r>
      <w:r>
        <w:t>культурой, детской литературой?</w:t>
      </w:r>
    </w:p>
    <w:p w:rsidR="00D97CD1" w:rsidRDefault="000A32C8">
      <w:pPr>
        <w:pStyle w:val="20"/>
        <w:framePr w:w="9456" w:h="13531" w:hRule="exact" w:wrap="none" w:vAnchor="page" w:hAnchor="page" w:x="1888" w:y="1164"/>
        <w:shd w:val="clear" w:color="auto" w:fill="auto"/>
        <w:tabs>
          <w:tab w:val="left" w:pos="397"/>
        </w:tabs>
        <w:spacing w:line="322" w:lineRule="exact"/>
      </w:pPr>
      <w:r>
        <w:t>а)</w:t>
      </w:r>
      <w:r>
        <w:tab/>
        <w:t>социально-коммуникативное развитие;</w:t>
      </w:r>
    </w:p>
    <w:p w:rsidR="00D97CD1" w:rsidRDefault="000A32C8">
      <w:pPr>
        <w:pStyle w:val="20"/>
        <w:framePr w:w="9456" w:h="13531" w:hRule="exact" w:wrap="none" w:vAnchor="page" w:hAnchor="page" w:x="1888" w:y="1164"/>
        <w:shd w:val="clear" w:color="auto" w:fill="auto"/>
        <w:tabs>
          <w:tab w:val="left" w:pos="421"/>
        </w:tabs>
        <w:spacing w:line="322" w:lineRule="exact"/>
      </w:pPr>
      <w:r>
        <w:t>б)</w:t>
      </w:r>
      <w:r>
        <w:tab/>
        <w:t>познавательное развитие;</w:t>
      </w:r>
    </w:p>
    <w:p w:rsidR="00D97CD1" w:rsidRDefault="000A32C8">
      <w:pPr>
        <w:pStyle w:val="50"/>
        <w:framePr w:w="9456" w:h="13531" w:hRule="exact" w:wrap="none" w:vAnchor="page" w:hAnchor="page" w:x="1888" w:y="1164"/>
        <w:shd w:val="clear" w:color="auto" w:fill="auto"/>
        <w:tabs>
          <w:tab w:val="left" w:pos="421"/>
        </w:tabs>
        <w:spacing w:before="0" w:after="0" w:line="322" w:lineRule="exact"/>
      </w:pPr>
      <w:r>
        <w:rPr>
          <w:rStyle w:val="53"/>
        </w:rPr>
        <w:t>в)</w:t>
      </w:r>
      <w:r>
        <w:rPr>
          <w:rStyle w:val="53"/>
        </w:rPr>
        <w:tab/>
      </w:r>
      <w:r>
        <w:t>речевое развитие;</w:t>
      </w:r>
    </w:p>
    <w:p w:rsidR="00D97CD1" w:rsidRDefault="000A32C8">
      <w:pPr>
        <w:pStyle w:val="20"/>
        <w:framePr w:w="9456" w:h="13531" w:hRule="exact" w:wrap="none" w:vAnchor="page" w:hAnchor="page" w:x="1888" w:y="1164"/>
        <w:shd w:val="clear" w:color="auto" w:fill="auto"/>
        <w:tabs>
          <w:tab w:val="left" w:pos="421"/>
        </w:tabs>
        <w:spacing w:line="322" w:lineRule="exact"/>
      </w:pPr>
      <w:r>
        <w:t>г)</w:t>
      </w:r>
      <w:r>
        <w:tab/>
        <w:t>художественно-эстетическое развитие;</w:t>
      </w:r>
    </w:p>
    <w:p w:rsidR="00D97CD1" w:rsidRDefault="000A32C8">
      <w:pPr>
        <w:pStyle w:val="20"/>
        <w:framePr w:w="9456" w:h="13531" w:hRule="exact" w:wrap="none" w:vAnchor="page" w:hAnchor="page" w:x="1888" w:y="1164"/>
        <w:shd w:val="clear" w:color="auto" w:fill="auto"/>
        <w:tabs>
          <w:tab w:val="left" w:pos="426"/>
        </w:tabs>
        <w:spacing w:after="304" w:line="322" w:lineRule="exact"/>
      </w:pPr>
      <w:r>
        <w:t>д)</w:t>
      </w:r>
      <w:r>
        <w:tab/>
        <w:t>физическое развитие.</w:t>
      </w:r>
    </w:p>
    <w:p w:rsidR="00D97CD1" w:rsidRDefault="000A32C8">
      <w:pPr>
        <w:pStyle w:val="60"/>
        <w:framePr w:w="9456" w:h="13531" w:hRule="exact" w:wrap="none" w:vAnchor="page" w:hAnchor="page" w:x="1888" w:y="1164"/>
        <w:numPr>
          <w:ilvl w:val="0"/>
          <w:numId w:val="1"/>
        </w:numPr>
        <w:shd w:val="clear" w:color="auto" w:fill="auto"/>
        <w:tabs>
          <w:tab w:val="left" w:pos="546"/>
        </w:tabs>
        <w:jc w:val="left"/>
      </w:pPr>
      <w:r>
        <w:t xml:space="preserve">К какой образовательной области относится восприятие музыки, </w:t>
      </w:r>
      <w:r>
        <w:t>художественной литературы, фольклора?</w:t>
      </w:r>
    </w:p>
    <w:p w:rsidR="00D97CD1" w:rsidRDefault="000A32C8">
      <w:pPr>
        <w:pStyle w:val="20"/>
        <w:framePr w:w="9456" w:h="13531" w:hRule="exact" w:wrap="none" w:vAnchor="page" w:hAnchor="page" w:x="1888" w:y="1164"/>
        <w:shd w:val="clear" w:color="auto" w:fill="auto"/>
        <w:tabs>
          <w:tab w:val="left" w:pos="402"/>
        </w:tabs>
      </w:pPr>
      <w:r>
        <w:t>а)</w:t>
      </w:r>
      <w:r>
        <w:tab/>
        <w:t>социально-коммуникативное развитие;</w:t>
      </w:r>
    </w:p>
    <w:p w:rsidR="00D97CD1" w:rsidRDefault="000A32C8">
      <w:pPr>
        <w:pStyle w:val="20"/>
        <w:framePr w:w="9456" w:h="13531" w:hRule="exact" w:wrap="none" w:vAnchor="page" w:hAnchor="page" w:x="1888" w:y="1164"/>
        <w:shd w:val="clear" w:color="auto" w:fill="auto"/>
        <w:tabs>
          <w:tab w:val="left" w:pos="421"/>
        </w:tabs>
      </w:pPr>
      <w:r>
        <w:t>б)</w:t>
      </w:r>
      <w:r>
        <w:tab/>
        <w:t>познавательное развитие;</w:t>
      </w:r>
    </w:p>
    <w:p w:rsidR="00D97CD1" w:rsidRDefault="000A32C8">
      <w:pPr>
        <w:pStyle w:val="20"/>
        <w:framePr w:w="9456" w:h="13531" w:hRule="exact" w:wrap="none" w:vAnchor="page" w:hAnchor="page" w:x="1888" w:y="1164"/>
        <w:shd w:val="clear" w:color="auto" w:fill="auto"/>
        <w:tabs>
          <w:tab w:val="left" w:pos="421"/>
        </w:tabs>
      </w:pPr>
      <w:r>
        <w:t>в)</w:t>
      </w:r>
      <w:r>
        <w:tab/>
        <w:t>речевое развитие;</w:t>
      </w:r>
    </w:p>
    <w:p w:rsidR="00D97CD1" w:rsidRDefault="000A32C8">
      <w:pPr>
        <w:pStyle w:val="50"/>
        <w:framePr w:w="9456" w:h="13531" w:hRule="exact" w:wrap="none" w:vAnchor="page" w:hAnchor="page" w:x="1888" w:y="1164"/>
        <w:shd w:val="clear" w:color="auto" w:fill="auto"/>
        <w:tabs>
          <w:tab w:val="left" w:pos="421"/>
        </w:tabs>
        <w:spacing w:before="0" w:after="0" w:line="317" w:lineRule="exact"/>
      </w:pPr>
      <w:r>
        <w:rPr>
          <w:rStyle w:val="53"/>
        </w:rPr>
        <w:t>г)</w:t>
      </w:r>
      <w:r>
        <w:rPr>
          <w:rStyle w:val="53"/>
        </w:rPr>
        <w:tab/>
      </w:r>
      <w:r>
        <w:t>художественно-эстетическое развитие;</w:t>
      </w:r>
    </w:p>
    <w:p w:rsidR="00D97CD1" w:rsidRDefault="000A32C8">
      <w:pPr>
        <w:pStyle w:val="20"/>
        <w:framePr w:w="9456" w:h="13531" w:hRule="exact" w:wrap="none" w:vAnchor="page" w:hAnchor="page" w:x="1888" w:y="1164"/>
        <w:shd w:val="clear" w:color="auto" w:fill="auto"/>
        <w:tabs>
          <w:tab w:val="left" w:pos="426"/>
        </w:tabs>
        <w:spacing w:after="300"/>
      </w:pPr>
      <w:r>
        <w:t>д)</w:t>
      </w:r>
      <w:r>
        <w:tab/>
        <w:t>физическое развитие.</w:t>
      </w:r>
    </w:p>
    <w:p w:rsidR="00D97CD1" w:rsidRDefault="000A32C8">
      <w:pPr>
        <w:pStyle w:val="60"/>
        <w:framePr w:w="9456" w:h="13531" w:hRule="exact" w:wrap="none" w:vAnchor="page" w:hAnchor="page" w:x="1888" w:y="1164"/>
        <w:numPr>
          <w:ilvl w:val="0"/>
          <w:numId w:val="1"/>
        </w:numPr>
        <w:shd w:val="clear" w:color="auto" w:fill="auto"/>
        <w:tabs>
          <w:tab w:val="left" w:pos="522"/>
        </w:tabs>
      </w:pPr>
      <w:r>
        <w:t xml:space="preserve">На что нацелен Стандарт </w:t>
      </w:r>
      <w:proofErr w:type="gramStart"/>
      <w:r>
        <w:t>ДО</w:t>
      </w:r>
      <w:proofErr w:type="gramEnd"/>
      <w:r>
        <w:t>?</w:t>
      </w:r>
    </w:p>
    <w:p w:rsidR="00D97CD1" w:rsidRDefault="000A32C8">
      <w:pPr>
        <w:pStyle w:val="20"/>
        <w:framePr w:w="9456" w:h="13531" w:hRule="exact" w:wrap="none" w:vAnchor="page" w:hAnchor="page" w:x="1888" w:y="1164"/>
        <w:shd w:val="clear" w:color="auto" w:fill="auto"/>
        <w:tabs>
          <w:tab w:val="left" w:pos="402"/>
        </w:tabs>
      </w:pPr>
      <w:r>
        <w:t>а)</w:t>
      </w:r>
      <w:r>
        <w:tab/>
        <w:t xml:space="preserve">формирование знаний, умений, </w:t>
      </w:r>
      <w:r>
        <w:t>навыков;</w:t>
      </w:r>
    </w:p>
    <w:p w:rsidR="00D97CD1" w:rsidRDefault="000A32C8">
      <w:pPr>
        <w:pStyle w:val="20"/>
        <w:framePr w:w="9456" w:h="13531" w:hRule="exact" w:wrap="none" w:vAnchor="page" w:hAnchor="page" w:x="1888" w:y="1164"/>
        <w:shd w:val="clear" w:color="auto" w:fill="auto"/>
        <w:tabs>
          <w:tab w:val="left" w:pos="421"/>
        </w:tabs>
      </w:pPr>
      <w:r>
        <w:t>б)</w:t>
      </w:r>
      <w:r>
        <w:tab/>
        <w:t>формирование интегративных качеств личности;</w:t>
      </w:r>
    </w:p>
    <w:p w:rsidR="00D97CD1" w:rsidRDefault="000A32C8">
      <w:pPr>
        <w:pStyle w:val="50"/>
        <w:framePr w:w="9456" w:h="13531" w:hRule="exact" w:wrap="none" w:vAnchor="page" w:hAnchor="page" w:x="1888" w:y="1164"/>
        <w:shd w:val="clear" w:color="auto" w:fill="auto"/>
        <w:tabs>
          <w:tab w:val="left" w:pos="421"/>
        </w:tabs>
        <w:spacing w:before="0" w:after="0" w:line="317" w:lineRule="exact"/>
      </w:pPr>
      <w:r>
        <w:rPr>
          <w:rStyle w:val="53"/>
        </w:rPr>
        <w:t>в)</w:t>
      </w:r>
      <w:r>
        <w:rPr>
          <w:rStyle w:val="53"/>
        </w:rPr>
        <w:tab/>
      </w:r>
      <w:r>
        <w:t>целевые ориентиры дошкольного образования.</w:t>
      </w:r>
    </w:p>
    <w:p w:rsidR="00D97CD1" w:rsidRDefault="000A32C8">
      <w:pPr>
        <w:pStyle w:val="60"/>
        <w:framePr w:w="9456" w:h="654" w:hRule="exact" w:wrap="none" w:vAnchor="page" w:hAnchor="page" w:x="1888" w:y="15002"/>
        <w:numPr>
          <w:ilvl w:val="0"/>
          <w:numId w:val="3"/>
        </w:numPr>
        <w:shd w:val="clear" w:color="auto" w:fill="auto"/>
        <w:tabs>
          <w:tab w:val="left" w:pos="378"/>
        </w:tabs>
        <w:spacing w:line="280" w:lineRule="exact"/>
      </w:pPr>
      <w:r>
        <w:rPr>
          <w:rStyle w:val="63"/>
          <w:b/>
          <w:bCs/>
          <w:i/>
          <w:iCs/>
        </w:rPr>
        <w:t>Игра «Определи образовательную область».</w:t>
      </w:r>
    </w:p>
    <w:p w:rsidR="00D97CD1" w:rsidRDefault="000A32C8">
      <w:pPr>
        <w:pStyle w:val="20"/>
        <w:framePr w:w="9456" w:h="654" w:hRule="exact" w:wrap="none" w:vAnchor="page" w:hAnchor="page" w:x="1888" w:y="15002"/>
        <w:shd w:val="clear" w:color="auto" w:fill="auto"/>
        <w:spacing w:line="280" w:lineRule="exact"/>
      </w:pPr>
      <w:r>
        <w:t>К какой образовательной области относятся данные задачи?</w:t>
      </w:r>
    </w:p>
    <w:p w:rsidR="00D97CD1" w:rsidRDefault="00D97CD1">
      <w:pPr>
        <w:rPr>
          <w:sz w:val="2"/>
          <w:szCs w:val="2"/>
        </w:rPr>
        <w:sectPr w:rsidR="00D97C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7CD1" w:rsidRDefault="000A32C8">
      <w:pPr>
        <w:pStyle w:val="20"/>
        <w:framePr w:w="9422" w:h="14515" w:hRule="exact" w:wrap="none" w:vAnchor="page" w:hAnchor="page" w:x="1905" w:y="1139"/>
        <w:numPr>
          <w:ilvl w:val="0"/>
          <w:numId w:val="4"/>
        </w:numPr>
        <w:shd w:val="clear" w:color="auto" w:fill="auto"/>
        <w:tabs>
          <w:tab w:val="left" w:pos="554"/>
        </w:tabs>
      </w:pPr>
      <w:r>
        <w:lastRenderedPageBreak/>
        <w:t xml:space="preserve">Развитие игровой деятельности </w:t>
      </w:r>
      <w:r>
        <w:t>(социализация)</w:t>
      </w:r>
    </w:p>
    <w:p w:rsidR="00D97CD1" w:rsidRDefault="000A32C8">
      <w:pPr>
        <w:pStyle w:val="20"/>
        <w:framePr w:w="9422" w:h="14515" w:hRule="exact" w:wrap="none" w:vAnchor="page" w:hAnchor="page" w:x="1905" w:y="1139"/>
        <w:numPr>
          <w:ilvl w:val="0"/>
          <w:numId w:val="4"/>
        </w:numPr>
        <w:shd w:val="clear" w:color="auto" w:fill="auto"/>
        <w:tabs>
          <w:tab w:val="left" w:pos="554"/>
        </w:tabs>
      </w:pPr>
      <w:r>
        <w:t>Сенсорное развитие (познание)</w:t>
      </w:r>
    </w:p>
    <w:p w:rsidR="00D97CD1" w:rsidRDefault="000A32C8">
      <w:pPr>
        <w:pStyle w:val="20"/>
        <w:framePr w:w="9422" w:h="14515" w:hRule="exact" w:wrap="none" w:vAnchor="page" w:hAnchor="page" w:x="1905" w:y="1139"/>
        <w:numPr>
          <w:ilvl w:val="0"/>
          <w:numId w:val="4"/>
        </w:numPr>
        <w:shd w:val="clear" w:color="auto" w:fill="auto"/>
        <w:tabs>
          <w:tab w:val="left" w:pos="554"/>
        </w:tabs>
      </w:pPr>
      <w:r>
        <w:t xml:space="preserve">Воспитание культурно </w:t>
      </w:r>
      <w:proofErr w:type="gramStart"/>
      <w:r>
        <w:t>-г</w:t>
      </w:r>
      <w:proofErr w:type="gramEnd"/>
      <w:r>
        <w:t>игиенических навыков (здоровье)</w:t>
      </w:r>
    </w:p>
    <w:p w:rsidR="00D97CD1" w:rsidRDefault="000A32C8">
      <w:pPr>
        <w:pStyle w:val="20"/>
        <w:framePr w:w="9422" w:h="14515" w:hRule="exact" w:wrap="none" w:vAnchor="page" w:hAnchor="page" w:x="1905" w:y="1139"/>
        <w:numPr>
          <w:ilvl w:val="0"/>
          <w:numId w:val="4"/>
        </w:numPr>
        <w:shd w:val="clear" w:color="auto" w:fill="auto"/>
        <w:tabs>
          <w:tab w:val="left" w:pos="554"/>
        </w:tabs>
        <w:jc w:val="left"/>
      </w:pPr>
      <w:r>
        <w:t>Формирование гендерной, семейной, гражданской принадлежности, патриотических чувств, чу</w:t>
      </w:r>
      <w:proofErr w:type="gramStart"/>
      <w:r>
        <w:t>вств пр</w:t>
      </w:r>
      <w:proofErr w:type="gramEnd"/>
      <w:r>
        <w:t>инадлежности к мировому сообществу, (социализация)</w:t>
      </w:r>
    </w:p>
    <w:p w:rsidR="00D97CD1" w:rsidRDefault="000A32C8">
      <w:pPr>
        <w:pStyle w:val="10"/>
        <w:framePr w:w="9422" w:h="14515" w:hRule="exact" w:wrap="none" w:vAnchor="page" w:hAnchor="page" w:x="1905" w:y="1139"/>
        <w:numPr>
          <w:ilvl w:val="0"/>
          <w:numId w:val="3"/>
        </w:numPr>
        <w:shd w:val="clear" w:color="auto" w:fill="auto"/>
        <w:tabs>
          <w:tab w:val="left" w:pos="394"/>
        </w:tabs>
        <w:spacing w:before="0"/>
        <w:ind w:firstLine="0"/>
      </w:pPr>
      <w:bookmarkStart w:id="5" w:name="bookmark5"/>
      <w:r>
        <w:rPr>
          <w:rStyle w:val="11"/>
          <w:b/>
          <w:bCs/>
        </w:rPr>
        <w:t>Практический блок</w:t>
      </w:r>
      <w:r>
        <w:t>:</w:t>
      </w:r>
      <w:bookmarkEnd w:id="5"/>
    </w:p>
    <w:p w:rsidR="00D97CD1" w:rsidRDefault="000A32C8">
      <w:pPr>
        <w:pStyle w:val="60"/>
        <w:framePr w:w="9422" w:h="14515" w:hRule="exact" w:wrap="none" w:vAnchor="page" w:hAnchor="page" w:x="1905" w:y="1139"/>
        <w:shd w:val="clear" w:color="auto" w:fill="auto"/>
      </w:pPr>
      <w:r>
        <w:t>«От теории к практике»</w:t>
      </w:r>
    </w:p>
    <w:p w:rsidR="00D97CD1" w:rsidRDefault="000A32C8">
      <w:pPr>
        <w:pStyle w:val="20"/>
        <w:framePr w:w="9422" w:h="14515" w:hRule="exact" w:wrap="none" w:vAnchor="page" w:hAnchor="page" w:x="1905" w:y="1139"/>
        <w:shd w:val="clear" w:color="auto" w:fill="auto"/>
        <w:jc w:val="left"/>
      </w:pPr>
      <w:r>
        <w:rPr>
          <w:rStyle w:val="22"/>
        </w:rPr>
        <w:t>Материал</w:t>
      </w:r>
      <w:r>
        <w:t xml:space="preserve">: </w:t>
      </w:r>
      <w:r>
        <w:rPr>
          <w:rStyle w:val="25"/>
        </w:rPr>
        <w:t xml:space="preserve">карточки </w:t>
      </w:r>
      <w:r>
        <w:rPr>
          <w:rStyle w:val="24"/>
        </w:rPr>
        <w:t>-</w:t>
      </w:r>
      <w:r>
        <w:t xml:space="preserve"> виды и формы организации детской деятельности. </w:t>
      </w:r>
      <w:r>
        <w:rPr>
          <w:rStyle w:val="22"/>
        </w:rPr>
        <w:t>Задание:</w:t>
      </w:r>
      <w:r>
        <w:t xml:space="preserve"> </w:t>
      </w:r>
      <w:r>
        <w:rPr>
          <w:rStyle w:val="26"/>
        </w:rPr>
        <w:t>определите формы работы с детьми по видам детской деятельности:</w:t>
      </w:r>
    </w:p>
    <w:p w:rsidR="00D97CD1" w:rsidRDefault="000A32C8">
      <w:pPr>
        <w:pStyle w:val="20"/>
        <w:framePr w:w="9422" w:h="14515" w:hRule="exact" w:wrap="none" w:vAnchor="page" w:hAnchor="page" w:x="1905" w:y="1139"/>
        <w:numPr>
          <w:ilvl w:val="0"/>
          <w:numId w:val="5"/>
        </w:numPr>
        <w:shd w:val="clear" w:color="auto" w:fill="auto"/>
        <w:tabs>
          <w:tab w:val="left" w:pos="274"/>
        </w:tabs>
      </w:pPr>
      <w:r>
        <w:t>Игровая</w:t>
      </w:r>
    </w:p>
    <w:p w:rsidR="00D97CD1" w:rsidRDefault="000A32C8">
      <w:pPr>
        <w:pStyle w:val="20"/>
        <w:framePr w:w="9422" w:h="14515" w:hRule="exact" w:wrap="none" w:vAnchor="page" w:hAnchor="page" w:x="1905" w:y="1139"/>
        <w:numPr>
          <w:ilvl w:val="0"/>
          <w:numId w:val="5"/>
        </w:numPr>
        <w:shd w:val="clear" w:color="auto" w:fill="auto"/>
        <w:tabs>
          <w:tab w:val="left" w:pos="274"/>
        </w:tabs>
      </w:pPr>
      <w:r>
        <w:t>Восприятие художественной литературы и фольклора</w:t>
      </w:r>
    </w:p>
    <w:p w:rsidR="00D97CD1" w:rsidRDefault="000A32C8">
      <w:pPr>
        <w:pStyle w:val="20"/>
        <w:framePr w:w="9422" w:h="14515" w:hRule="exact" w:wrap="none" w:vAnchor="page" w:hAnchor="page" w:x="1905" w:y="1139"/>
        <w:numPr>
          <w:ilvl w:val="0"/>
          <w:numId w:val="5"/>
        </w:numPr>
        <w:shd w:val="clear" w:color="auto" w:fill="auto"/>
        <w:tabs>
          <w:tab w:val="left" w:pos="274"/>
        </w:tabs>
      </w:pPr>
      <w:r>
        <w:t>Коммуникативная</w:t>
      </w:r>
    </w:p>
    <w:p w:rsidR="00D97CD1" w:rsidRDefault="000A32C8">
      <w:pPr>
        <w:pStyle w:val="20"/>
        <w:framePr w:w="9422" w:h="14515" w:hRule="exact" w:wrap="none" w:vAnchor="page" w:hAnchor="page" w:x="1905" w:y="1139"/>
        <w:numPr>
          <w:ilvl w:val="0"/>
          <w:numId w:val="5"/>
        </w:numPr>
        <w:shd w:val="clear" w:color="auto" w:fill="auto"/>
        <w:tabs>
          <w:tab w:val="left" w:pos="274"/>
        </w:tabs>
      </w:pPr>
      <w:r>
        <w:t>Познавательно-исследовательская</w:t>
      </w:r>
    </w:p>
    <w:p w:rsidR="00D97CD1" w:rsidRDefault="000A32C8">
      <w:pPr>
        <w:pStyle w:val="20"/>
        <w:framePr w:w="9422" w:h="14515" w:hRule="exact" w:wrap="none" w:vAnchor="page" w:hAnchor="page" w:x="1905" w:y="1139"/>
        <w:numPr>
          <w:ilvl w:val="0"/>
          <w:numId w:val="5"/>
        </w:numPr>
        <w:shd w:val="clear" w:color="auto" w:fill="auto"/>
        <w:tabs>
          <w:tab w:val="left" w:pos="274"/>
        </w:tabs>
      </w:pPr>
      <w:r>
        <w:t>Продуктивная</w:t>
      </w:r>
    </w:p>
    <w:p w:rsidR="00D97CD1" w:rsidRDefault="000A32C8">
      <w:pPr>
        <w:pStyle w:val="20"/>
        <w:framePr w:w="9422" w:h="14515" w:hRule="exact" w:wrap="none" w:vAnchor="page" w:hAnchor="page" w:x="1905" w:y="1139"/>
        <w:numPr>
          <w:ilvl w:val="0"/>
          <w:numId w:val="5"/>
        </w:numPr>
        <w:shd w:val="clear" w:color="auto" w:fill="auto"/>
        <w:tabs>
          <w:tab w:val="left" w:pos="274"/>
        </w:tabs>
      </w:pPr>
      <w:r>
        <w:t>Музыкальная</w:t>
      </w:r>
    </w:p>
    <w:p w:rsidR="00D97CD1" w:rsidRDefault="000A32C8">
      <w:pPr>
        <w:pStyle w:val="20"/>
        <w:framePr w:w="9422" w:h="14515" w:hRule="exact" w:wrap="none" w:vAnchor="page" w:hAnchor="page" w:x="1905" w:y="1139"/>
        <w:numPr>
          <w:ilvl w:val="0"/>
          <w:numId w:val="5"/>
        </w:numPr>
        <w:shd w:val="clear" w:color="auto" w:fill="auto"/>
        <w:tabs>
          <w:tab w:val="left" w:pos="274"/>
        </w:tabs>
      </w:pPr>
      <w:r>
        <w:t>Изобразительная</w:t>
      </w:r>
    </w:p>
    <w:p w:rsidR="00D97CD1" w:rsidRDefault="000A32C8">
      <w:pPr>
        <w:pStyle w:val="20"/>
        <w:framePr w:w="9422" w:h="14515" w:hRule="exact" w:wrap="none" w:vAnchor="page" w:hAnchor="page" w:x="1905" w:y="1139"/>
        <w:numPr>
          <w:ilvl w:val="0"/>
          <w:numId w:val="5"/>
        </w:numPr>
        <w:shd w:val="clear" w:color="auto" w:fill="auto"/>
        <w:tabs>
          <w:tab w:val="left" w:pos="274"/>
        </w:tabs>
      </w:pPr>
      <w:r>
        <w:t>Двигательная</w:t>
      </w:r>
    </w:p>
    <w:p w:rsidR="00D97CD1" w:rsidRDefault="000A32C8">
      <w:pPr>
        <w:pStyle w:val="20"/>
        <w:framePr w:w="9422" w:h="14515" w:hRule="exact" w:wrap="none" w:vAnchor="page" w:hAnchor="page" w:x="1905" w:y="1139"/>
        <w:numPr>
          <w:ilvl w:val="0"/>
          <w:numId w:val="5"/>
        </w:numPr>
        <w:shd w:val="clear" w:color="auto" w:fill="auto"/>
        <w:tabs>
          <w:tab w:val="left" w:pos="279"/>
        </w:tabs>
        <w:ind w:right="4900"/>
        <w:jc w:val="left"/>
      </w:pPr>
      <w:r>
        <w:t xml:space="preserve">Самообслуживание и бытовой труд </w:t>
      </w:r>
      <w:r>
        <w:rPr>
          <w:rStyle w:val="22"/>
        </w:rPr>
        <w:t>Время</w:t>
      </w:r>
      <w:r>
        <w:t xml:space="preserve">: 5 минут </w:t>
      </w:r>
      <w:r>
        <w:rPr>
          <w:rStyle w:val="26"/>
        </w:rPr>
        <w:t>Музыкальный конкурс</w:t>
      </w:r>
    </w:p>
    <w:p w:rsidR="00D97CD1" w:rsidRDefault="000A32C8">
      <w:pPr>
        <w:pStyle w:val="60"/>
        <w:framePr w:w="9422" w:h="14515" w:hRule="exact" w:wrap="none" w:vAnchor="page" w:hAnchor="page" w:x="1905" w:y="1139"/>
        <w:numPr>
          <w:ilvl w:val="0"/>
          <w:numId w:val="3"/>
        </w:numPr>
        <w:shd w:val="clear" w:color="auto" w:fill="auto"/>
        <w:tabs>
          <w:tab w:val="left" w:pos="394"/>
        </w:tabs>
      </w:pPr>
      <w:r>
        <w:rPr>
          <w:rStyle w:val="63"/>
          <w:b/>
          <w:bCs/>
          <w:i/>
          <w:iCs/>
        </w:rPr>
        <w:t>«Музыкальные импровизации на тему интеграиии</w:t>
      </w:r>
      <w:r>
        <w:rPr>
          <w:rStyle w:val="64"/>
        </w:rPr>
        <w:t>»</w:t>
      </w:r>
    </w:p>
    <w:p w:rsidR="00D97CD1" w:rsidRDefault="000A32C8">
      <w:pPr>
        <w:pStyle w:val="20"/>
        <w:framePr w:w="9422" w:h="14515" w:hRule="exact" w:wrap="none" w:vAnchor="page" w:hAnchor="page" w:x="1905" w:y="1139"/>
        <w:shd w:val="clear" w:color="auto" w:fill="auto"/>
        <w:jc w:val="left"/>
      </w:pPr>
      <w:r>
        <w:t>достают карточку с определенной «Образовательной областью</w:t>
      </w:r>
      <w:r>
        <w:t xml:space="preserve">» и темой, и команда за 3 минуты подбирает как можно больше музыкальных отрывков из песен на тему этой области. Побеждает команда, предоставившая зрителям и жюри самое большое количество музыкальных отрывков. </w:t>
      </w:r>
      <w:r>
        <w:rPr>
          <w:rStyle w:val="27"/>
        </w:rPr>
        <w:t>Подведение итогов.</w:t>
      </w:r>
    </w:p>
    <w:p w:rsidR="00D97CD1" w:rsidRDefault="000A32C8">
      <w:pPr>
        <w:pStyle w:val="20"/>
        <w:framePr w:w="9422" w:h="14515" w:hRule="exact" w:wrap="none" w:vAnchor="page" w:hAnchor="page" w:x="1905" w:y="1139"/>
        <w:shd w:val="clear" w:color="auto" w:fill="auto"/>
        <w:spacing w:after="300"/>
        <w:jc w:val="left"/>
      </w:pPr>
      <w:r>
        <w:t>Итак, сегодня в ходе деловой</w:t>
      </w:r>
      <w:r>
        <w:t xml:space="preserve"> игры мы с вами активизировали ваши знания и умения в области ФГОС дошкольного образования; определили педагогические условия успешного и полноценного познавательного развития детей дошкольного возраста.</w:t>
      </w:r>
    </w:p>
    <w:p w:rsidR="00D97CD1" w:rsidRDefault="000A32C8">
      <w:pPr>
        <w:pStyle w:val="60"/>
        <w:framePr w:w="9422" w:h="14515" w:hRule="exact" w:wrap="none" w:vAnchor="page" w:hAnchor="page" w:x="1905" w:y="1139"/>
        <w:shd w:val="clear" w:color="auto" w:fill="auto"/>
      </w:pPr>
      <w:r>
        <w:t xml:space="preserve">Экспресс </w:t>
      </w:r>
      <w:r>
        <w:rPr>
          <w:rStyle w:val="65"/>
          <w:b/>
          <w:bCs/>
          <w:i/>
          <w:iCs/>
        </w:rPr>
        <w:t xml:space="preserve">- </w:t>
      </w:r>
      <w:r>
        <w:t>диагностика «Березка осенью</w:t>
      </w:r>
      <w:r>
        <w:rPr>
          <w:rStyle w:val="61"/>
        </w:rPr>
        <w:t xml:space="preserve">» </w:t>
      </w:r>
      <w:r>
        <w:t xml:space="preserve">с </w:t>
      </w:r>
      <w:r>
        <w:t>воспитателями</w:t>
      </w:r>
    </w:p>
    <w:p w:rsidR="00D97CD1" w:rsidRDefault="000A32C8">
      <w:pPr>
        <w:pStyle w:val="20"/>
        <w:framePr w:w="9422" w:h="14515" w:hRule="exact" w:wrap="none" w:vAnchor="page" w:hAnchor="page" w:x="1905" w:y="1139"/>
        <w:shd w:val="clear" w:color="auto" w:fill="auto"/>
        <w:jc w:val="left"/>
      </w:pPr>
      <w:r>
        <w:t>Цель: получить ответ на вопрос «Готовы вы ли вы к сотрудничеству?». Материал: на листе ватмана нарисован ствол березки с ветками; желтые бумажные листочки (по количеству участников); клей или кусочки двустороннего скотча. На стене прикрепляет</w:t>
      </w:r>
      <w:r>
        <w:t>ся ватман, рядом на столе лежат листочки.</w:t>
      </w:r>
    </w:p>
    <w:p w:rsidR="00D97CD1" w:rsidRDefault="000A32C8">
      <w:pPr>
        <w:pStyle w:val="20"/>
        <w:framePr w:w="9422" w:h="14515" w:hRule="exact" w:wrap="none" w:vAnchor="page" w:hAnchor="page" w:x="1905" w:y="1139"/>
        <w:shd w:val="clear" w:color="auto" w:fill="auto"/>
        <w:jc w:val="left"/>
      </w:pPr>
      <w:r>
        <w:t>Инструкция. Осень. Природа преображается. Березка надела свой золотой наряд. Если вы готовы к сотрудничеству в новом учебном году, если ваш ответ «да», то приклейте желтый листок к любой ветке, если ответ «нет» - т</w:t>
      </w:r>
      <w:r>
        <w:t>о к подножию березки.</w:t>
      </w:r>
    </w:p>
    <w:p w:rsidR="00D97CD1" w:rsidRDefault="000A32C8">
      <w:pPr>
        <w:pStyle w:val="50"/>
        <w:framePr w:w="9422" w:h="14515" w:hRule="exact" w:wrap="none" w:vAnchor="page" w:hAnchor="page" w:x="1905" w:y="1139"/>
        <w:shd w:val="clear" w:color="auto" w:fill="auto"/>
        <w:spacing w:before="0" w:after="0" w:line="317" w:lineRule="exact"/>
        <w:jc w:val="left"/>
      </w:pPr>
      <w:r>
        <w:t>Обработка: Результат виден сразу и всем. Осенняя березка имеет либо пышную золотую крону, либо богатый ковер у подножия.</w:t>
      </w:r>
    </w:p>
    <w:p w:rsidR="00D97CD1" w:rsidRDefault="00D97CD1">
      <w:pPr>
        <w:rPr>
          <w:sz w:val="2"/>
          <w:szCs w:val="2"/>
        </w:rPr>
      </w:pPr>
    </w:p>
    <w:sectPr w:rsidR="00D97CD1" w:rsidSect="00D97C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2C8" w:rsidRDefault="000A32C8" w:rsidP="00D97CD1">
      <w:r>
        <w:separator/>
      </w:r>
    </w:p>
  </w:endnote>
  <w:endnote w:type="continuationSeparator" w:id="1">
    <w:p w:rsidR="000A32C8" w:rsidRDefault="000A32C8" w:rsidP="00D97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2C8" w:rsidRDefault="000A32C8"/>
  </w:footnote>
  <w:footnote w:type="continuationSeparator" w:id="1">
    <w:p w:rsidR="000A32C8" w:rsidRDefault="000A32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36337"/>
    <w:multiLevelType w:val="multilevel"/>
    <w:tmpl w:val="F4CE0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EB440F"/>
    <w:multiLevelType w:val="multilevel"/>
    <w:tmpl w:val="5DFAA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8D7579"/>
    <w:multiLevelType w:val="multilevel"/>
    <w:tmpl w:val="017E89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DF39BC"/>
    <w:multiLevelType w:val="multilevel"/>
    <w:tmpl w:val="4C248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F56118"/>
    <w:multiLevelType w:val="multilevel"/>
    <w:tmpl w:val="25B87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97CD1"/>
    <w:rsid w:val="000A32C8"/>
    <w:rsid w:val="00D9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7C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7CD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97C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D97C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D97CD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97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D97CD1"/>
    <w:rPr>
      <w:rFonts w:ascii="Consolas" w:eastAsia="Consolas" w:hAnsi="Consolas" w:cs="Consolas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D97CD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D97CD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D97CD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D97CD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7C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D97CD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2">
    <w:name w:val="Основной текст (5) + Курсив"/>
    <w:basedOn w:val="5"/>
    <w:rsid w:val="00D97CD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D97CD1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97CD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;Не курсив"/>
    <w:basedOn w:val="6"/>
    <w:rsid w:val="00D97CD1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97C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D97CD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">
    <w:name w:val="Заголовок №1 + Не полужирный"/>
    <w:basedOn w:val="1"/>
    <w:rsid w:val="00D97CD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 + Не курсив"/>
    <w:basedOn w:val="6"/>
    <w:rsid w:val="00D97CD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3">
    <w:name w:val="Основной текст (5) + Не полужирный"/>
    <w:basedOn w:val="5"/>
    <w:rsid w:val="00D97CD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3">
    <w:name w:val="Основной текст (6)"/>
    <w:basedOn w:val="6"/>
    <w:rsid w:val="00D97CD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 + Курсив"/>
    <w:basedOn w:val="2"/>
    <w:rsid w:val="00D97CD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D97CD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4">
    <w:name w:val="Основной текст (6) + Не полужирный;Не курсив"/>
    <w:basedOn w:val="6"/>
    <w:rsid w:val="00D97CD1"/>
    <w:rPr>
      <w:b/>
      <w:bCs/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sid w:val="00D97CD1"/>
    <w:rPr>
      <w:b/>
      <w:bCs/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5">
    <w:name w:val="Основной текст (6)"/>
    <w:basedOn w:val="6"/>
    <w:rsid w:val="00D97CD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97CD1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D97CD1"/>
    <w:pPr>
      <w:shd w:val="clear" w:color="auto" w:fill="FFFFFF"/>
      <w:spacing w:before="600" w:line="317" w:lineRule="exact"/>
      <w:ind w:hanging="3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D97CD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97CD1"/>
    <w:pPr>
      <w:shd w:val="clear" w:color="auto" w:fill="FFFFFF"/>
      <w:spacing w:line="317" w:lineRule="exact"/>
    </w:pPr>
    <w:rPr>
      <w:rFonts w:ascii="Consolas" w:eastAsia="Consolas" w:hAnsi="Consolas" w:cs="Consolas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D97CD1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97CD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D97CD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4526</Characters>
  <Application>Microsoft Office Word</Application>
  <DocSecurity>0</DocSecurity>
  <Lines>37</Lines>
  <Paragraphs>10</Paragraphs>
  <ScaleCrop>false</ScaleCrop>
  <Company>Microsoft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2016-12-07T14:41:00Z</dcterms:created>
  <dcterms:modified xsi:type="dcterms:W3CDTF">2016-12-07T14:41:00Z</dcterms:modified>
</cp:coreProperties>
</file>