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D0" w:rsidRDefault="00035617">
      <w:pPr>
        <w:pStyle w:val="50"/>
        <w:framePr w:w="10162" w:h="13864" w:hRule="exact" w:wrap="none" w:vAnchor="page" w:hAnchor="page" w:x="1291" w:y="1450"/>
        <w:shd w:val="clear" w:color="auto" w:fill="auto"/>
        <w:ind w:right="540"/>
      </w:pPr>
      <w:r>
        <w:t>Консультация</w:t>
      </w:r>
    </w:p>
    <w:p w:rsidR="00522BD0" w:rsidRDefault="00035617">
      <w:pPr>
        <w:pStyle w:val="10"/>
        <w:framePr w:w="10162" w:h="13864" w:hRule="exact" w:wrap="none" w:vAnchor="page" w:hAnchor="page" w:x="1291" w:y="1450"/>
        <w:shd w:val="clear" w:color="auto" w:fill="auto"/>
        <w:ind w:firstLine="960"/>
      </w:pPr>
      <w:bookmarkStart w:id="0" w:name="bookmark0"/>
      <w:r>
        <w:rPr>
          <w:rStyle w:val="11"/>
          <w:b/>
          <w:bCs/>
        </w:rPr>
        <w:t xml:space="preserve">Тема: </w:t>
      </w:r>
      <w:r>
        <w:t>«Взаимодействие семьи и детского сада как средство реализации Федерального государственного стандарта дошкольного</w:t>
      </w:r>
      <w:bookmarkEnd w:id="0"/>
    </w:p>
    <w:p w:rsidR="00522BD0" w:rsidRDefault="00035617">
      <w:pPr>
        <w:pStyle w:val="10"/>
        <w:framePr w:w="10162" w:h="13864" w:hRule="exact" w:wrap="none" w:vAnchor="page" w:hAnchor="page" w:x="1291" w:y="1450"/>
        <w:shd w:val="clear" w:color="auto" w:fill="auto"/>
        <w:spacing w:after="234"/>
        <w:jc w:val="center"/>
      </w:pPr>
      <w:bookmarkStart w:id="1" w:name="bookmark1"/>
      <w:r>
        <w:t>образования».</w:t>
      </w:r>
      <w:bookmarkEnd w:id="1"/>
    </w:p>
    <w:p w:rsidR="00522BD0" w:rsidRDefault="00035617">
      <w:pPr>
        <w:pStyle w:val="20"/>
        <w:framePr w:w="10162" w:h="13864" w:hRule="exact" w:wrap="none" w:vAnchor="page" w:hAnchor="page" w:x="1291" w:y="1450"/>
        <w:shd w:val="clear" w:color="auto" w:fill="auto"/>
        <w:ind w:firstLine="620"/>
      </w:pPr>
      <w:r>
        <w:t xml:space="preserve">В настоящее время дошкольное образование переживает сложный, по сути, переломный момент. Поводом всему </w:t>
      </w:r>
      <w:r>
        <w:t>послужил новый документ об образовании ФГОСТ, который представляет собой совокупность обязательных требований к дошкольному образованию.</w:t>
      </w:r>
    </w:p>
    <w:p w:rsidR="00522BD0" w:rsidRDefault="00035617">
      <w:pPr>
        <w:pStyle w:val="20"/>
        <w:framePr w:w="10162" w:h="13864" w:hRule="exact" w:wrap="none" w:vAnchor="page" w:hAnchor="page" w:x="1291" w:y="1450"/>
        <w:shd w:val="clear" w:color="auto" w:fill="auto"/>
        <w:ind w:firstLine="620"/>
      </w:pPr>
      <w:r>
        <w:t xml:space="preserve">Одна из причин кардинальных изменений в дошкольном образовании заключается в изменении </w:t>
      </w:r>
      <w:proofErr w:type="spellStart"/>
      <w:r>
        <w:t>социокультурных</w:t>
      </w:r>
      <w:proofErr w:type="spellEnd"/>
      <w:r>
        <w:t xml:space="preserve"> приоритетов росс</w:t>
      </w:r>
      <w:r>
        <w:t>ийского общества, которые особенно ярко проявляются в изменении ценностного отношения к индивидуальной и социальной составляющим личности ребенка. Сегодняшним приоритетом в образовании, в отличи</w:t>
      </w:r>
      <w:proofErr w:type="gramStart"/>
      <w:r>
        <w:t>и</w:t>
      </w:r>
      <w:proofErr w:type="gramEnd"/>
      <w:r>
        <w:t xml:space="preserve"> от недалекого прошлого, являются интересы и потребности кажд</w:t>
      </w:r>
      <w:r>
        <w:t>ого ребенка, а не овладение им стереотипами социального поведения. Но вместе с тем основные характеристики системы дошкольного образования остались прежними, не предусматривающими практического решения данного вопроса.</w:t>
      </w:r>
    </w:p>
    <w:p w:rsidR="00522BD0" w:rsidRDefault="00035617">
      <w:pPr>
        <w:pStyle w:val="20"/>
        <w:framePr w:w="10162" w:h="13864" w:hRule="exact" w:wrap="none" w:vAnchor="page" w:hAnchor="page" w:x="1291" w:y="1450"/>
        <w:shd w:val="clear" w:color="auto" w:fill="auto"/>
      </w:pPr>
      <w:r>
        <w:t>Развитие дошкольника осуществляется п</w:t>
      </w:r>
      <w:r>
        <w:t xml:space="preserve">реимущественно в двух образовательных </w:t>
      </w:r>
      <w:proofErr w:type="spellStart"/>
      <w:proofErr w:type="gramStart"/>
      <w:r>
        <w:t>институтах-семье</w:t>
      </w:r>
      <w:proofErr w:type="spellEnd"/>
      <w:proofErr w:type="gramEnd"/>
      <w:r>
        <w:t xml:space="preserve"> и учреждениях различных форм общественного </w:t>
      </w:r>
      <w:r>
        <w:rPr>
          <w:rStyle w:val="21"/>
        </w:rPr>
        <w:t xml:space="preserve">дошкольного образования. </w:t>
      </w:r>
      <w:r>
        <w:t>Поэтому снять проблему поможет взаимодействие семьи и детского сада. Современное общество подразумевает отсутствие необходимости в пр</w:t>
      </w:r>
      <w:r>
        <w:t>оизводственной консолидации, перемещение людей, что ограничивает частоту встреч между родственниками и предопределяет ряд других изменений, таких как естественных следствий экономических изменений. Вследствие чего в обществе появляются структуры, призванны</w:t>
      </w:r>
      <w:r>
        <w:t>е компенсировать изоляцию и индивидуализацию семьи, осуществляющую физическую защиту лиц, материальную помощь и ряд других действий, которые обеспечивались прежде семейным объединением. К примеру, одной из структур является детский сад. Так в недалеком про</w:t>
      </w:r>
      <w:r>
        <w:t>шлом каждое из многонациональных поколений вносило специфический вклад в воспитание и образование детей, частые встречи с многочисленными родственниками их традиции, национальные культуры, устои.</w:t>
      </w:r>
    </w:p>
    <w:p w:rsidR="00522BD0" w:rsidRDefault="00035617">
      <w:pPr>
        <w:pStyle w:val="20"/>
        <w:framePr w:w="10162" w:h="13864" w:hRule="exact" w:wrap="none" w:vAnchor="page" w:hAnchor="page" w:x="1291" w:y="1450"/>
        <w:shd w:val="clear" w:color="auto" w:fill="auto"/>
        <w:ind w:firstLine="620"/>
      </w:pPr>
      <w:r>
        <w:t xml:space="preserve">Существенным фактором являлась и </w:t>
      </w:r>
      <w:proofErr w:type="gramStart"/>
      <w:r>
        <w:t>жесткая</w:t>
      </w:r>
      <w:proofErr w:type="gramEnd"/>
      <w:r>
        <w:t xml:space="preserve"> детерминированность</w:t>
      </w:r>
      <w:r>
        <w:t xml:space="preserve"> социализации и образования детей, определяемая общими экономическими задачами семейного объединения. Вследствие чего, семейная общность была в состоянии полноценно решать задачи воспитания и образования детей дошкольного возраста, что отражало потребности</w:t>
      </w:r>
      <w:r>
        <w:t xml:space="preserve"> общества и социально- экономические задачи. Все это позволяло воспитанию духовного, культурного ребенка.</w:t>
      </w:r>
    </w:p>
    <w:p w:rsidR="00522BD0" w:rsidRDefault="00035617">
      <w:pPr>
        <w:pStyle w:val="30"/>
        <w:framePr w:w="10162" w:h="13864" w:hRule="exact" w:wrap="none" w:vAnchor="page" w:hAnchor="page" w:x="1291" w:y="1450"/>
        <w:shd w:val="clear" w:color="auto" w:fill="auto"/>
      </w:pPr>
      <w:r>
        <w:rPr>
          <w:rStyle w:val="31"/>
        </w:rPr>
        <w:t xml:space="preserve">Это </w:t>
      </w:r>
      <w:r>
        <w:rPr>
          <w:rStyle w:val="32"/>
        </w:rPr>
        <w:t xml:space="preserve">академическая модель </w:t>
      </w:r>
      <w:r>
        <w:rPr>
          <w:rStyle w:val="31"/>
        </w:rPr>
        <w:t xml:space="preserve">воспитания и образования и носила </w:t>
      </w:r>
      <w:proofErr w:type="spellStart"/>
      <w:proofErr w:type="gramStart"/>
      <w:r>
        <w:rPr>
          <w:rStyle w:val="31"/>
        </w:rPr>
        <w:t>характер-культуры</w:t>
      </w:r>
      <w:proofErr w:type="spellEnd"/>
      <w:proofErr w:type="gramEnd"/>
      <w:r>
        <w:rPr>
          <w:rStyle w:val="31"/>
        </w:rPr>
        <w:t xml:space="preserve"> полезности. </w:t>
      </w:r>
      <w:r>
        <w:t xml:space="preserve">Предложить педагогам составить </w:t>
      </w:r>
      <w:r>
        <w:t>схему характеристик культуры по</w:t>
      </w:r>
      <w:r>
        <w:t>лезности</w:t>
      </w:r>
      <w:r>
        <w:rPr>
          <w:rStyle w:val="3Candara12pt"/>
        </w:rPr>
        <w:t>:</w:t>
      </w:r>
    </w:p>
    <w:p w:rsidR="00522BD0" w:rsidRDefault="00035617">
      <w:pPr>
        <w:pStyle w:val="20"/>
        <w:framePr w:w="10162" w:h="13864" w:hRule="exact" w:wrap="none" w:vAnchor="page" w:hAnchor="page" w:x="1291" w:y="1450"/>
        <w:numPr>
          <w:ilvl w:val="0"/>
          <w:numId w:val="1"/>
        </w:numPr>
        <w:shd w:val="clear" w:color="auto" w:fill="auto"/>
        <w:tabs>
          <w:tab w:val="left" w:pos="391"/>
        </w:tabs>
        <w:spacing w:line="312" w:lineRule="exact"/>
      </w:pPr>
      <w:r>
        <w:t>учебно-дисциплинарная модель унифицированного образования;</w:t>
      </w:r>
    </w:p>
    <w:p w:rsidR="00522BD0" w:rsidRDefault="00035617">
      <w:pPr>
        <w:pStyle w:val="20"/>
        <w:framePr w:w="10162" w:h="13864" w:hRule="exact" w:wrap="none" w:vAnchor="page" w:hAnchor="page" w:x="1291" w:y="1450"/>
        <w:numPr>
          <w:ilvl w:val="0"/>
          <w:numId w:val="1"/>
        </w:numPr>
        <w:shd w:val="clear" w:color="auto" w:fill="auto"/>
        <w:tabs>
          <w:tab w:val="left" w:pos="391"/>
        </w:tabs>
        <w:spacing w:line="312" w:lineRule="exact"/>
      </w:pPr>
      <w:r>
        <w:t>подготовка к школе;</w:t>
      </w:r>
    </w:p>
    <w:p w:rsidR="00522BD0" w:rsidRDefault="00035617">
      <w:pPr>
        <w:pStyle w:val="20"/>
        <w:framePr w:w="10162" w:h="13864" w:hRule="exact" w:wrap="none" w:vAnchor="page" w:hAnchor="page" w:x="1291" w:y="1450"/>
        <w:numPr>
          <w:ilvl w:val="0"/>
          <w:numId w:val="1"/>
        </w:numPr>
        <w:shd w:val="clear" w:color="auto" w:fill="auto"/>
        <w:tabs>
          <w:tab w:val="left" w:pos="391"/>
        </w:tabs>
        <w:spacing w:line="312" w:lineRule="exact"/>
      </w:pPr>
      <w:r>
        <w:t>ребенка оценивают;</w:t>
      </w:r>
    </w:p>
    <w:p w:rsidR="00522BD0" w:rsidRDefault="00035617">
      <w:pPr>
        <w:pStyle w:val="20"/>
        <w:framePr w:w="10162" w:h="13864" w:hRule="exact" w:wrap="none" w:vAnchor="page" w:hAnchor="page" w:x="1291" w:y="1450"/>
        <w:numPr>
          <w:ilvl w:val="0"/>
          <w:numId w:val="1"/>
        </w:numPr>
        <w:shd w:val="clear" w:color="auto" w:fill="auto"/>
        <w:tabs>
          <w:tab w:val="left" w:pos="391"/>
        </w:tabs>
        <w:spacing w:line="302" w:lineRule="exact"/>
      </w:pPr>
      <w:r>
        <w:t>ребенка подгоняют под программу.</w:t>
      </w:r>
    </w:p>
    <w:p w:rsidR="00522BD0" w:rsidRDefault="00035617">
      <w:pPr>
        <w:pStyle w:val="20"/>
        <w:framePr w:w="10162" w:h="13864" w:hRule="exact" w:wrap="none" w:vAnchor="page" w:hAnchor="page" w:x="1291" w:y="1450"/>
        <w:shd w:val="clear" w:color="auto" w:fill="auto"/>
        <w:spacing w:line="302" w:lineRule="exact"/>
        <w:ind w:firstLine="620"/>
      </w:pPr>
      <w:r>
        <w:rPr>
          <w:rStyle w:val="21"/>
        </w:rPr>
        <w:t xml:space="preserve">Цели дошкольного образования </w:t>
      </w:r>
      <w:r>
        <w:t>в указанный исторический период были последовательными и логичным отражением прин</w:t>
      </w:r>
      <w:r>
        <w:rPr>
          <w:rStyle w:val="22"/>
        </w:rPr>
        <w:t>ц</w:t>
      </w:r>
      <w:r>
        <w:t>ипов</w:t>
      </w:r>
      <w:r>
        <w:t xml:space="preserve"> государственного устройства.</w:t>
      </w:r>
    </w:p>
    <w:p w:rsidR="00522BD0" w:rsidRDefault="00035617">
      <w:pPr>
        <w:pStyle w:val="a5"/>
        <w:framePr w:wrap="none" w:vAnchor="page" w:hAnchor="page" w:x="6538" w:y="15604"/>
        <w:shd w:val="clear" w:color="auto" w:fill="auto"/>
        <w:spacing w:line="210" w:lineRule="exact"/>
      </w:pPr>
      <w:r>
        <w:t>1</w:t>
      </w:r>
    </w:p>
    <w:p w:rsidR="00522BD0" w:rsidRDefault="00522BD0">
      <w:pPr>
        <w:rPr>
          <w:sz w:val="2"/>
          <w:szCs w:val="2"/>
        </w:rPr>
        <w:sectPr w:rsidR="00522B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  <w:ind w:firstLine="620"/>
      </w:pPr>
      <w:r>
        <w:lastRenderedPageBreak/>
        <w:t>Дошкольное образование представляло собой «зеркало», со всеми характерными чертами и доминировало относительно образования в семье. Массовое образование совпадало с материальными и духовными целями обще</w:t>
      </w:r>
      <w:r>
        <w:t>ства и ориентировано на то, чтобы развивать ребенка в «чистой культуре» детского сада.</w:t>
      </w:r>
    </w:p>
    <w:p w:rsidR="00522BD0" w:rsidRDefault="00035617">
      <w:pPr>
        <w:pStyle w:val="30"/>
        <w:framePr w:w="10147" w:h="14402" w:hRule="exact" w:wrap="none" w:vAnchor="page" w:hAnchor="page" w:x="1414" w:y="1161"/>
        <w:shd w:val="clear" w:color="auto" w:fill="auto"/>
      </w:pPr>
      <w:r>
        <w:t>Например, отношение педагогов к сюжетной игре, которое заключалось лишь с точки зрения содержания, а не развития.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</w:pPr>
      <w:r>
        <w:t>В большинстве случаев сотрудничество сводится к мероприятиям формального характера, эпизодическому участию родителей в субботниках, на праздниках, материальной помощи и др</w:t>
      </w:r>
      <w:proofErr w:type="gramStart"/>
      <w:r>
        <w:t>.П</w:t>
      </w:r>
      <w:proofErr w:type="gramEnd"/>
      <w:r>
        <w:t xml:space="preserve">осле смены социально-политического строя система дошкольного образования оказалась </w:t>
      </w:r>
      <w:r>
        <w:t xml:space="preserve">в сложном положении. Приобрела статус условно </w:t>
      </w:r>
      <w:proofErr w:type="gramStart"/>
      <w:r>
        <w:t>общедоступной</w:t>
      </w:r>
      <w:proofErr w:type="gramEnd"/>
      <w:r>
        <w:t xml:space="preserve"> за счет государственных дотаций. Идея </w:t>
      </w:r>
      <w:r>
        <w:rPr>
          <w:rStyle w:val="23"/>
        </w:rPr>
        <w:t xml:space="preserve">- </w:t>
      </w:r>
      <w:r>
        <w:t>достижение общественного благ</w:t>
      </w:r>
      <w:proofErr w:type="gramStart"/>
      <w:r>
        <w:t>а-</w:t>
      </w:r>
      <w:proofErr w:type="gramEnd"/>
      <w:r>
        <w:t xml:space="preserve"> стала во многом эфемерной.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  <w:ind w:firstLine="620"/>
      </w:pPr>
      <w:r>
        <w:t xml:space="preserve">Приоритетным направлением </w:t>
      </w:r>
      <w:proofErr w:type="spellStart"/>
      <w:r>
        <w:rPr>
          <w:rStyle w:val="21"/>
        </w:rPr>
        <w:t>социализациидетей</w:t>
      </w:r>
      <w:proofErr w:type="spellEnd"/>
      <w:r>
        <w:rPr>
          <w:rStyle w:val="21"/>
        </w:rPr>
        <w:t xml:space="preserve">, </w:t>
      </w:r>
      <w:r>
        <w:t xml:space="preserve">сменилось стремлением к </w:t>
      </w:r>
      <w:proofErr w:type="gramStart"/>
      <w:r>
        <w:t>противоположному</w:t>
      </w:r>
      <w:proofErr w:type="gramEnd"/>
      <w:r>
        <w:t xml:space="preserve"> </w:t>
      </w:r>
      <w:r>
        <w:rPr>
          <w:rStyle w:val="23"/>
        </w:rPr>
        <w:t xml:space="preserve">- </w:t>
      </w:r>
      <w:r>
        <w:rPr>
          <w:rStyle w:val="21"/>
        </w:rPr>
        <w:t>индивидуа</w:t>
      </w:r>
      <w:r>
        <w:rPr>
          <w:rStyle w:val="21"/>
        </w:rPr>
        <w:t xml:space="preserve">лизации. </w:t>
      </w:r>
      <w:r>
        <w:t>Впервые было признано развитие субъективности ребенка, индивидуальности. Каждый родитель, передавая ребенка в детский сад, представлял понятие «развитие ребенка» по-своему. Педагог не в состоянии был учесть индивидуальные интересы всех детей групп</w:t>
      </w:r>
      <w:r>
        <w:t>ы.</w:t>
      </w:r>
    </w:p>
    <w:p w:rsidR="00522BD0" w:rsidRDefault="00035617">
      <w:pPr>
        <w:pStyle w:val="40"/>
        <w:framePr w:w="10147" w:h="14402" w:hRule="exact" w:wrap="none" w:vAnchor="page" w:hAnchor="page" w:x="1414" w:y="1161"/>
        <w:shd w:val="clear" w:color="auto" w:fill="auto"/>
      </w:pPr>
      <w:r>
        <w:rPr>
          <w:rStyle w:val="41"/>
        </w:rPr>
        <w:t xml:space="preserve">Вся система нуждалась в дополнительном притоке средств извне, таких как более совершенные </w:t>
      </w:r>
      <w:r>
        <w:t xml:space="preserve">дидактические методы и приемы, увеличение числа воспитателей </w:t>
      </w:r>
      <w:r>
        <w:rPr>
          <w:rStyle w:val="41"/>
        </w:rPr>
        <w:t xml:space="preserve">и </w:t>
      </w:r>
      <w:r>
        <w:t xml:space="preserve">повышение уровня образования, рационально организованная предметная среда </w:t>
      </w:r>
      <w:r>
        <w:rPr>
          <w:rStyle w:val="41"/>
        </w:rPr>
        <w:t>и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</w:pPr>
      <w:r>
        <w:t xml:space="preserve">многое другое. Еще один </w:t>
      </w:r>
      <w:proofErr w:type="gramStart"/>
      <w:r>
        <w:t>не мало</w:t>
      </w:r>
      <w:proofErr w:type="gramEnd"/>
      <w:r>
        <w:t xml:space="preserve"> значимый потенциал, это целенаправленные образовательные усилия самих родителей, осуществляемые в рамках семейного воспитания. В результате уникальная система отечественного дошкольного образования утратила полезность и во многом потеряла свой внут</w:t>
      </w:r>
      <w:r>
        <w:t>ренний смысл, не только для государства, но и для граждан. В Законе предусмотрено, что в решении сложных и многоплановых задач, связанных с реализацией ФГОС дошкольного образования, эксклюзивная роль принадлежит семье.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  <w:ind w:firstLine="620"/>
      </w:pPr>
      <w:r>
        <w:t xml:space="preserve">В статье. 44 Закона «Об образовании» </w:t>
      </w:r>
      <w:r>
        <w:rPr>
          <w:rStyle w:val="21"/>
        </w:rPr>
        <w:t xml:space="preserve">впервые определены права, обязанности и ответственность родителей за образование ребенка. </w:t>
      </w:r>
      <w:r>
        <w:t>В связи с этим возникает необходимость по новому взглянуть и на взаимодействие дошкольной образовательной организации с родителями с целью создания единого образовате</w:t>
      </w:r>
      <w:r>
        <w:t>льного пространства «</w:t>
      </w:r>
      <w:proofErr w:type="spellStart"/>
      <w:proofErr w:type="gramStart"/>
      <w:r>
        <w:t>семья-детский</w:t>
      </w:r>
      <w:proofErr w:type="spellEnd"/>
      <w:proofErr w:type="gramEnd"/>
      <w:r>
        <w:t xml:space="preserve"> сад» для их равноправного и заинтересованного партнерства. «Родители имеют преимущественное право на обучение и воспитание детей перед другими лицами. Они обязаны заложить основы физического, нравственного и интеллектуаль</w:t>
      </w:r>
      <w:r>
        <w:t>ного развития личности ребенка».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  <w:ind w:firstLine="620"/>
      </w:pPr>
      <w:r>
        <w:t>Современная семья по ряду объективных причин нуждается в помощи окружающего социума в вопросах воспитания и образования детей, в помощи специалистов.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  <w:ind w:firstLine="620"/>
      </w:pPr>
      <w:r>
        <w:t>В результате в психическом развитии детей могут отмечаться отклонения.</w:t>
      </w:r>
    </w:p>
    <w:p w:rsidR="00522BD0" w:rsidRDefault="00035617">
      <w:pPr>
        <w:pStyle w:val="20"/>
        <w:framePr w:w="10147" w:h="14402" w:hRule="exact" w:wrap="none" w:vAnchor="page" w:hAnchor="page" w:x="1414" w:y="1161"/>
        <w:numPr>
          <w:ilvl w:val="0"/>
          <w:numId w:val="2"/>
        </w:numPr>
        <w:shd w:val="clear" w:color="auto" w:fill="auto"/>
        <w:tabs>
          <w:tab w:val="left" w:pos="259"/>
        </w:tabs>
      </w:pPr>
      <w:proofErr w:type="gramStart"/>
      <w:r>
        <w:t>о</w:t>
      </w:r>
      <w:proofErr w:type="gramEnd"/>
      <w:r>
        <w:t>р</w:t>
      </w:r>
      <w:r>
        <w:t>ганические или функциональные нарушения,</w:t>
      </w:r>
    </w:p>
    <w:p w:rsidR="00522BD0" w:rsidRDefault="00035617">
      <w:pPr>
        <w:pStyle w:val="20"/>
        <w:framePr w:w="10147" w:h="14402" w:hRule="exact" w:wrap="none" w:vAnchor="page" w:hAnchor="page" w:x="1414" w:y="1161"/>
        <w:numPr>
          <w:ilvl w:val="0"/>
          <w:numId w:val="2"/>
        </w:numPr>
        <w:shd w:val="clear" w:color="auto" w:fill="auto"/>
      </w:pPr>
      <w:r>
        <w:t xml:space="preserve"> дефицит общения в семье, следствие чего снижаются эмоциональные контакты, чрезмерная тревога, неверие в способность быть самостоятельным, завышенные требования к ребенку.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  <w:ind w:firstLine="620"/>
      </w:pPr>
      <w:r>
        <w:t xml:space="preserve">Таким образом, своевременная коррекция </w:t>
      </w:r>
      <w:r>
        <w:t>детско-родительских отношений при условии тесного взаимодействия</w:t>
      </w:r>
      <w:proofErr w:type="gramStart"/>
      <w:r>
        <w:t xml:space="preserve">,, </w:t>
      </w:r>
      <w:proofErr w:type="gramEnd"/>
      <w:r>
        <w:t>детей, родителей и педагогов позволяет решить эту проблему.</w:t>
      </w:r>
    </w:p>
    <w:p w:rsidR="00522BD0" w:rsidRDefault="00035617">
      <w:pPr>
        <w:pStyle w:val="20"/>
        <w:framePr w:w="10147" w:h="14402" w:hRule="exact" w:wrap="none" w:vAnchor="page" w:hAnchor="page" w:x="1414" w:y="1161"/>
        <w:shd w:val="clear" w:color="auto" w:fill="auto"/>
        <w:ind w:firstLine="620"/>
      </w:pPr>
      <w:r>
        <w:t>Итак, Закон «Об образовании» подразумевает наличие профессиональной поддержки родителей со стороны педагогов и психологов, исполь</w:t>
      </w:r>
      <w:r>
        <w:t>зовать труд</w:t>
      </w:r>
    </w:p>
    <w:p w:rsidR="00522BD0" w:rsidRDefault="00035617">
      <w:pPr>
        <w:pStyle w:val="a5"/>
        <w:framePr w:w="10147" w:h="239" w:hRule="exact" w:wrap="none" w:vAnchor="page" w:hAnchor="page" w:x="1414" w:y="15679"/>
        <w:shd w:val="clear" w:color="auto" w:fill="auto"/>
        <w:spacing w:line="210" w:lineRule="exact"/>
        <w:ind w:left="5260"/>
      </w:pPr>
      <w:r>
        <w:t>2</w:t>
      </w:r>
    </w:p>
    <w:p w:rsidR="00522BD0" w:rsidRDefault="00522BD0">
      <w:pPr>
        <w:rPr>
          <w:sz w:val="2"/>
          <w:szCs w:val="2"/>
        </w:rPr>
        <w:sectPr w:rsidR="00522B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2BD0" w:rsidRDefault="00035617">
      <w:pPr>
        <w:pStyle w:val="20"/>
        <w:framePr w:w="10152" w:h="9158" w:hRule="exact" w:wrap="none" w:vAnchor="page" w:hAnchor="page" w:x="1316" w:y="1157"/>
        <w:shd w:val="clear" w:color="auto" w:fill="auto"/>
      </w:pPr>
      <w:r>
        <w:lastRenderedPageBreak/>
        <w:t xml:space="preserve">высококвалифицированных педагогов, рационально организовать </w:t>
      </w:r>
      <w:proofErr w:type="spellStart"/>
      <w:r>
        <w:t>предметно</w:t>
      </w:r>
      <w:r>
        <w:softHyphen/>
        <w:t>пространственную</w:t>
      </w:r>
      <w:proofErr w:type="spellEnd"/>
      <w:r>
        <w:t xml:space="preserve"> среду и многое другое.</w:t>
      </w:r>
    </w:p>
    <w:p w:rsidR="00522BD0" w:rsidRDefault="00035617">
      <w:pPr>
        <w:pStyle w:val="20"/>
        <w:framePr w:w="10152" w:h="9158" w:hRule="exact" w:wrap="none" w:vAnchor="page" w:hAnchor="page" w:x="1316" w:y="1157"/>
        <w:shd w:val="clear" w:color="auto" w:fill="auto"/>
        <w:ind w:firstLine="600"/>
      </w:pPr>
      <w:r>
        <w:t>Большинство родителей заинтересованы в их развитии, но они не в состоянии сформулировать цели дошкольного образования и способствовать осознанию данного вопроса, различная разъяснительная работа в форме лекций, семинаров является малоэффективной. Есть пред</w:t>
      </w:r>
      <w:r>
        <w:t xml:space="preserve">положения, что наиболее эффективным средством является практическая образовательная деятельность. Чем больших успехов станет достигать ребенок, тем активнее и </w:t>
      </w:r>
      <w:proofErr w:type="spellStart"/>
      <w:r>
        <w:t>заинтересованнее</w:t>
      </w:r>
      <w:proofErr w:type="spellEnd"/>
      <w:r>
        <w:t xml:space="preserve"> будет действовать взрослый. Следовательно, наиболее </w:t>
      </w:r>
      <w:r>
        <w:rPr>
          <w:rStyle w:val="21"/>
        </w:rPr>
        <w:t>существенными характеристика</w:t>
      </w:r>
      <w:r>
        <w:rPr>
          <w:rStyle w:val="21"/>
        </w:rPr>
        <w:t xml:space="preserve">ми дидактической </w:t>
      </w:r>
      <w:r>
        <w:t>системы, предназначенной для семейного воспитания, являются: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3"/>
        </w:numPr>
        <w:shd w:val="clear" w:color="auto" w:fill="auto"/>
        <w:tabs>
          <w:tab w:val="left" w:pos="471"/>
        </w:tabs>
        <w:spacing w:after="13" w:line="260" w:lineRule="exact"/>
      </w:pPr>
      <w:r>
        <w:t>непосредственная связь с образовательной программой детского сада;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3"/>
        </w:numPr>
        <w:shd w:val="clear" w:color="auto" w:fill="auto"/>
        <w:tabs>
          <w:tab w:val="left" w:pos="471"/>
        </w:tabs>
        <w:spacing w:line="302" w:lineRule="exact"/>
      </w:pPr>
      <w:r>
        <w:t xml:space="preserve">охват всех культурных практик, </w:t>
      </w:r>
      <w:proofErr w:type="gramStart"/>
      <w:r>
        <w:rPr>
          <w:rStyle w:val="295pt"/>
        </w:rPr>
        <w:t xml:space="preserve">( </w:t>
      </w:r>
      <w:proofErr w:type="gramEnd"/>
      <w:r>
        <w:rPr>
          <w:rStyle w:val="24"/>
        </w:rPr>
        <w:t>ответы педагогов)</w:t>
      </w:r>
    </w:p>
    <w:p w:rsidR="00522BD0" w:rsidRDefault="00035617">
      <w:pPr>
        <w:pStyle w:val="30"/>
        <w:framePr w:w="10152" w:h="9158" w:hRule="exact" w:wrap="none" w:vAnchor="page" w:hAnchor="page" w:x="1316" w:y="1157"/>
        <w:shd w:val="clear" w:color="auto" w:fill="auto"/>
        <w:spacing w:line="302" w:lineRule="exact"/>
        <w:ind w:firstLine="480"/>
        <w:jc w:val="left"/>
      </w:pPr>
      <w:r>
        <w:t>Сюжетная игра, игра с правилами, продуктивная и познавательн</w:t>
      </w:r>
      <w:r>
        <w:t>о- исследовательская деятельность, чтение художественной литературы.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4"/>
        </w:numPr>
        <w:shd w:val="clear" w:color="auto" w:fill="auto"/>
        <w:tabs>
          <w:tab w:val="left" w:pos="471"/>
        </w:tabs>
        <w:spacing w:line="302" w:lineRule="exact"/>
      </w:pPr>
      <w:r>
        <w:t>возможность партнерского взаимодействия взрослого с ребенком.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3"/>
        </w:numPr>
        <w:shd w:val="clear" w:color="auto" w:fill="auto"/>
        <w:tabs>
          <w:tab w:val="left" w:pos="471"/>
        </w:tabs>
        <w:spacing w:line="302" w:lineRule="exact"/>
      </w:pPr>
      <w:r>
        <w:t>возможным дефицитом времени у родителей и отсутствия у них специального образования.</w:t>
      </w:r>
    </w:p>
    <w:p w:rsidR="00522BD0" w:rsidRDefault="00035617">
      <w:pPr>
        <w:pStyle w:val="20"/>
        <w:framePr w:w="10152" w:h="9158" w:hRule="exact" w:wrap="none" w:vAnchor="page" w:hAnchor="page" w:x="1316" w:y="1157"/>
        <w:shd w:val="clear" w:color="auto" w:fill="auto"/>
        <w:spacing w:line="302" w:lineRule="exact"/>
        <w:ind w:firstLine="600"/>
      </w:pPr>
      <w:r>
        <w:t xml:space="preserve">В связи с этим подразумеваем личностно-ориентированную модель вариативного образования, и несет характер </w:t>
      </w:r>
      <w:r>
        <w:rPr>
          <w:rStyle w:val="21"/>
        </w:rPr>
        <w:t>культура достоинства.</w:t>
      </w:r>
    </w:p>
    <w:p w:rsidR="00522BD0" w:rsidRDefault="00035617">
      <w:pPr>
        <w:pStyle w:val="30"/>
        <w:framePr w:w="10152" w:h="9158" w:hRule="exact" w:wrap="none" w:vAnchor="page" w:hAnchor="page" w:x="1316" w:y="1157"/>
        <w:shd w:val="clear" w:color="auto" w:fill="auto"/>
        <w:spacing w:line="302" w:lineRule="exact"/>
        <w:ind w:firstLine="0"/>
      </w:pPr>
      <w:r>
        <w:t>Предложить педагогам выстроить принципы культуры достоинства: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4"/>
        </w:numPr>
        <w:shd w:val="clear" w:color="auto" w:fill="auto"/>
        <w:tabs>
          <w:tab w:val="left" w:pos="471"/>
        </w:tabs>
        <w:spacing w:line="302" w:lineRule="exact"/>
      </w:pPr>
      <w:r>
        <w:t xml:space="preserve">поддержка разнообразия личности подготовка к решению нестандартных </w:t>
      </w:r>
      <w:r>
        <w:t>программ.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4"/>
        </w:numPr>
        <w:shd w:val="clear" w:color="auto" w:fill="auto"/>
        <w:tabs>
          <w:tab w:val="left" w:pos="471"/>
        </w:tabs>
        <w:spacing w:line="302" w:lineRule="exact"/>
      </w:pPr>
      <w:r>
        <w:t>программа создается с учетом мотивов и способностей.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4"/>
        </w:numPr>
        <w:shd w:val="clear" w:color="auto" w:fill="auto"/>
        <w:tabs>
          <w:tab w:val="left" w:pos="471"/>
        </w:tabs>
        <w:spacing w:line="260" w:lineRule="exact"/>
      </w:pPr>
      <w:r>
        <w:t>ребенка ценят.</w:t>
      </w:r>
    </w:p>
    <w:p w:rsidR="00522BD0" w:rsidRDefault="00035617">
      <w:pPr>
        <w:pStyle w:val="20"/>
        <w:framePr w:w="10152" w:h="9158" w:hRule="exact" w:wrap="none" w:vAnchor="page" w:hAnchor="page" w:x="1316" w:y="1157"/>
        <w:numPr>
          <w:ilvl w:val="0"/>
          <w:numId w:val="3"/>
        </w:numPr>
        <w:shd w:val="clear" w:color="auto" w:fill="auto"/>
        <w:tabs>
          <w:tab w:val="left" w:pos="471"/>
        </w:tabs>
      </w:pPr>
      <w:r>
        <w:t>социализация и индивидуализация.</w:t>
      </w:r>
    </w:p>
    <w:p w:rsidR="00522BD0" w:rsidRDefault="00035617">
      <w:pPr>
        <w:pStyle w:val="20"/>
        <w:framePr w:w="10152" w:h="9158" w:hRule="exact" w:wrap="none" w:vAnchor="page" w:hAnchor="page" w:x="1316" w:y="1157"/>
        <w:shd w:val="clear" w:color="auto" w:fill="auto"/>
        <w:ind w:firstLine="600"/>
      </w:pPr>
      <w:r>
        <w:t>Представители обоих социальных институтов слишком долго действовали порознь, чтобы можно было рассчитывать на взаимопонимание. Деятельность взрос</w:t>
      </w:r>
      <w:r>
        <w:t>лых в интересах дошкольника будет успешной только в том случае, если они станут союзниками, что позволит им лучше узнать ребенка. Увидеть его в разных ситуациях, чему в немалой степени способствуют интерактивные методики взаимодействия с семьей.</w:t>
      </w:r>
    </w:p>
    <w:p w:rsidR="00522BD0" w:rsidRDefault="00035617">
      <w:pPr>
        <w:pStyle w:val="a5"/>
        <w:framePr w:wrap="none" w:vAnchor="page" w:hAnchor="page" w:x="6552" w:y="15642"/>
        <w:shd w:val="clear" w:color="auto" w:fill="auto"/>
        <w:spacing w:line="210" w:lineRule="exact"/>
      </w:pPr>
      <w:r>
        <w:t>3</w:t>
      </w:r>
    </w:p>
    <w:p w:rsidR="00522BD0" w:rsidRDefault="00522BD0">
      <w:pPr>
        <w:rPr>
          <w:sz w:val="2"/>
          <w:szCs w:val="2"/>
        </w:rPr>
      </w:pPr>
    </w:p>
    <w:sectPr w:rsidR="00522BD0" w:rsidSect="00522B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D0" w:rsidRDefault="00522BD0" w:rsidP="00522BD0">
      <w:r>
        <w:separator/>
      </w:r>
    </w:p>
  </w:endnote>
  <w:endnote w:type="continuationSeparator" w:id="1">
    <w:p w:rsidR="00522BD0" w:rsidRDefault="00522BD0" w:rsidP="0052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D0" w:rsidRDefault="00522BD0"/>
  </w:footnote>
  <w:footnote w:type="continuationSeparator" w:id="1">
    <w:p w:rsidR="00522BD0" w:rsidRDefault="00522B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6D3A"/>
    <w:multiLevelType w:val="multilevel"/>
    <w:tmpl w:val="71F0673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468ED"/>
    <w:multiLevelType w:val="multilevel"/>
    <w:tmpl w:val="4A54F0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BA26F4"/>
    <w:multiLevelType w:val="multilevel"/>
    <w:tmpl w:val="397A8C9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467944"/>
    <w:multiLevelType w:val="multilevel"/>
    <w:tmpl w:val="ED7A104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22BD0"/>
    <w:rsid w:val="00035617"/>
    <w:rsid w:val="0052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2B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2BD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52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522BD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1">
    <w:name w:val="Заголовок №1 + Не курсив"/>
    <w:basedOn w:val="1"/>
    <w:rsid w:val="00522BD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2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22BD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22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522BD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Полужирный;Не курсив"/>
    <w:basedOn w:val="3"/>
    <w:rsid w:val="00522BD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Candara12pt">
    <w:name w:val="Основной текст (3) + Candara;12 pt;Не курсив"/>
    <w:basedOn w:val="3"/>
    <w:rsid w:val="00522BD0"/>
    <w:rPr>
      <w:rFonts w:ascii="Candara" w:eastAsia="Candara" w:hAnsi="Candara" w:cs="Candara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522BD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52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basedOn w:val="2"/>
    <w:rsid w:val="00522B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22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522BD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522BD0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">
    <w:name w:val="Основной текст (2) + Курсив"/>
    <w:basedOn w:val="2"/>
    <w:rsid w:val="00522BD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22BD0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522BD0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rsid w:val="00522BD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22BD0"/>
    <w:pPr>
      <w:shd w:val="clear" w:color="auto" w:fill="FFFFFF"/>
      <w:spacing w:line="298" w:lineRule="exact"/>
      <w:ind w:firstLine="6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Колонтитул"/>
    <w:basedOn w:val="a"/>
    <w:link w:val="a4"/>
    <w:rsid w:val="00522B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522BD0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6746</Characters>
  <Application>Microsoft Office Word</Application>
  <DocSecurity>0</DocSecurity>
  <Lines>56</Lines>
  <Paragraphs>15</Paragraphs>
  <ScaleCrop>false</ScaleCrop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2016-12-07T14:39:00Z</dcterms:created>
  <dcterms:modified xsi:type="dcterms:W3CDTF">2016-12-07T14:39:00Z</dcterms:modified>
</cp:coreProperties>
</file>