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36" w:rsidRDefault="00D03A36" w:rsidP="00D03A36"/>
    <w:p w:rsidR="008E4FC3" w:rsidRDefault="00D7425F" w:rsidP="008E4F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4" descr="F:\сканы для рит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ы для рит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C3" w:rsidRDefault="008E4FC3" w:rsidP="008E4FC3"/>
    <w:p w:rsidR="008E4FC3" w:rsidRDefault="008E4FC3" w:rsidP="008E4FC3"/>
    <w:p w:rsidR="00D03A36" w:rsidRPr="00526D73" w:rsidRDefault="00D03A36" w:rsidP="00526D73">
      <w:pPr>
        <w:pStyle w:val="a3"/>
        <w:rPr>
          <w:sz w:val="28"/>
          <w:szCs w:val="28"/>
        </w:rPr>
      </w:pPr>
      <w:proofErr w:type="spellStart"/>
      <w:r w:rsidRPr="00526D73">
        <w:rPr>
          <w:sz w:val="28"/>
          <w:szCs w:val="28"/>
        </w:rPr>
        <w:t>I.Общие</w:t>
      </w:r>
      <w:proofErr w:type="spellEnd"/>
      <w:r w:rsidRPr="00526D73">
        <w:rPr>
          <w:sz w:val="28"/>
          <w:szCs w:val="28"/>
        </w:rPr>
        <w:t xml:space="preserve"> положения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- возникновения конфликта интересов педагогического работника;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-применения локальных нормативных актов ДОУ;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-обжалование решений о применении к воспитанникам дисциплинарного высказывания.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   1.3.Комиссия является первичным органом по рассмотрению конфликтных ситуаций в учреждении.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 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1.5. В своей работе  комиссия должна обеспечивать соблюдение прав личности.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1.6. Настоящее Положение устанавливает порядок создания, организации работы, принятия 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lastRenderedPageBreak/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526D73">
        <w:rPr>
          <w:sz w:val="28"/>
          <w:szCs w:val="28"/>
        </w:rPr>
        <w:t>заведующим учреждения</w:t>
      </w:r>
      <w:proofErr w:type="gramEnd"/>
      <w:r w:rsidRPr="00526D73">
        <w:rPr>
          <w:sz w:val="28"/>
          <w:szCs w:val="28"/>
        </w:rPr>
        <w:t>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526D73" w:rsidP="00526D7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03A36" w:rsidRPr="00526D73">
        <w:rPr>
          <w:sz w:val="28"/>
          <w:szCs w:val="28"/>
        </w:rPr>
        <w:t>. Организации работы комиссии</w:t>
      </w:r>
      <w:r>
        <w:rPr>
          <w:sz w:val="28"/>
          <w:szCs w:val="28"/>
        </w:rPr>
        <w:t>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2.4. Срок полномочий комиссии составляет один год.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2.5. Сформированный состав комиссии утверждается приказом по учреждению.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2.7. Срок полномочий председателя и секретаря комиссии составляет один год.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2.8.Досрочное прекращение полномочий члена комиссии осуществляется: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- увольнения работника – члена комиссии.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lastRenderedPageBreak/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2.16. Председатель комиссии имеет право обратиться за помощью к </w:t>
      </w:r>
      <w:proofErr w:type="gramStart"/>
      <w:r w:rsidRPr="00526D73">
        <w:rPr>
          <w:sz w:val="28"/>
          <w:szCs w:val="28"/>
        </w:rPr>
        <w:t>заведующему учреждения</w:t>
      </w:r>
      <w:proofErr w:type="gramEnd"/>
      <w:r w:rsidRPr="00526D73">
        <w:rPr>
          <w:sz w:val="28"/>
          <w:szCs w:val="28"/>
        </w:rPr>
        <w:t xml:space="preserve"> для разрешения особо острых конфликтов.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2.18. Решение комиссии  является обязательным для всех участников образовательных отношений в учреждении и подлеж</w:t>
      </w:r>
      <w:r w:rsidR="00526D73">
        <w:rPr>
          <w:sz w:val="28"/>
          <w:szCs w:val="28"/>
        </w:rPr>
        <w:t>ит исполнению в сроки, предусмот</w:t>
      </w:r>
      <w:r w:rsidRPr="00526D73">
        <w:rPr>
          <w:sz w:val="28"/>
          <w:szCs w:val="28"/>
        </w:rPr>
        <w:t>ренные указанным решением.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lastRenderedPageBreak/>
        <w:t xml:space="preserve">     2.21. Решение комиссии  может быть обжаловано в установленном законодательством Российской Федерации порядке.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2.22. В случае </w:t>
      </w:r>
      <w:proofErr w:type="gramStart"/>
      <w:r w:rsidRPr="00526D73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526D73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III. Права членов комиссии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Комиссия имеет право: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IV. Обязанности членов комиссии</w:t>
      </w:r>
      <w:bookmarkStart w:id="0" w:name="_GoBack"/>
      <w:bookmarkEnd w:id="0"/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Члены комиссии обязаны: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4.1. Присутствовать на всех заседаниях комиссии;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V. Делопроизводство комиссии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5.2. Заседания комиссии оформляются протоколом.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D03A36" w:rsidRPr="00526D73" w:rsidRDefault="00D03A36" w:rsidP="00526D73">
      <w:pPr>
        <w:pStyle w:val="a3"/>
        <w:rPr>
          <w:sz w:val="28"/>
          <w:szCs w:val="28"/>
        </w:rPr>
      </w:pPr>
    </w:p>
    <w:p w:rsidR="00D03A36" w:rsidRPr="00526D73" w:rsidRDefault="00D03A36" w:rsidP="00526D73">
      <w:pPr>
        <w:pStyle w:val="a3"/>
        <w:rPr>
          <w:sz w:val="28"/>
          <w:szCs w:val="28"/>
        </w:rPr>
      </w:pPr>
      <w:r w:rsidRPr="00526D73">
        <w:rPr>
          <w:sz w:val="28"/>
          <w:szCs w:val="28"/>
        </w:rPr>
        <w:t xml:space="preserve"> </w:t>
      </w:r>
    </w:p>
    <w:p w:rsidR="00D03A36" w:rsidRDefault="00D03A36" w:rsidP="00D03A36"/>
    <w:p w:rsidR="00D03A36" w:rsidRDefault="00D03A36" w:rsidP="00D03A36">
      <w:r>
        <w:t xml:space="preserve"> </w:t>
      </w:r>
    </w:p>
    <w:p w:rsidR="00D03A36" w:rsidRDefault="00D03A36" w:rsidP="00D03A36"/>
    <w:p w:rsidR="00D03A36" w:rsidRDefault="00D03A36" w:rsidP="00D03A36">
      <w:r>
        <w:t xml:space="preserve"> </w:t>
      </w:r>
    </w:p>
    <w:p w:rsidR="00D03A36" w:rsidRDefault="00D03A36" w:rsidP="00D03A36"/>
    <w:p w:rsidR="00D03A36" w:rsidRDefault="00D03A36" w:rsidP="00D03A36">
      <w:r>
        <w:t xml:space="preserve"> </w:t>
      </w:r>
    </w:p>
    <w:p w:rsidR="00D03A36" w:rsidRDefault="00D03A36" w:rsidP="00D03A36"/>
    <w:p w:rsidR="00FF5656" w:rsidRDefault="00FF5656"/>
    <w:sectPr w:rsidR="00FF5656" w:rsidSect="009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FB"/>
    <w:rsid w:val="00526D73"/>
    <w:rsid w:val="008E4FC3"/>
    <w:rsid w:val="009725D9"/>
    <w:rsid w:val="00B55DFB"/>
    <w:rsid w:val="00D03A36"/>
    <w:rsid w:val="00D7425F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7</cp:revision>
  <dcterms:created xsi:type="dcterms:W3CDTF">2016-10-03T15:49:00Z</dcterms:created>
  <dcterms:modified xsi:type="dcterms:W3CDTF">2007-01-01T23:56:00Z</dcterms:modified>
</cp:coreProperties>
</file>